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FE" w:rsidRPr="00E22FFE" w:rsidRDefault="00E22FFE" w:rsidP="00E22FFE">
      <w:pPr>
        <w:jc w:val="center"/>
        <w:rPr>
          <w:b/>
          <w:sz w:val="24"/>
          <w:szCs w:val="24"/>
        </w:rPr>
      </w:pPr>
      <w:bookmarkStart w:id="0" w:name="_GoBack"/>
      <w:bookmarkEnd w:id="0"/>
      <w:r w:rsidRPr="00E22FFE">
        <w:rPr>
          <w:b/>
          <w:sz w:val="24"/>
          <w:szCs w:val="24"/>
        </w:rPr>
        <w:t>Proposal for Bachelor’s and Master’s Degrees</w:t>
      </w:r>
    </w:p>
    <w:p w:rsidR="00296EC9" w:rsidRPr="004536FF" w:rsidRDefault="00296EC9" w:rsidP="00296EC9">
      <w:pPr>
        <w:ind w:left="720" w:hanging="720"/>
        <w:jc w:val="center"/>
        <w:rPr>
          <w:b/>
          <w:sz w:val="22"/>
          <w:szCs w:val="22"/>
        </w:rPr>
      </w:pPr>
      <w:r w:rsidRPr="004536FF">
        <w:rPr>
          <w:b/>
          <w:sz w:val="22"/>
          <w:szCs w:val="22"/>
        </w:rPr>
        <w:t>Program Information</w:t>
      </w:r>
    </w:p>
    <w:p w:rsidR="00296EC9" w:rsidRDefault="00296EC9" w:rsidP="00D36B84">
      <w:pPr>
        <w:ind w:left="720" w:hanging="720"/>
        <w:rPr>
          <w:b/>
          <w:sz w:val="22"/>
          <w:szCs w:val="22"/>
        </w:rPr>
      </w:pPr>
    </w:p>
    <w:tbl>
      <w:tblPr>
        <w:tblW w:w="0" w:type="auto"/>
        <w:tblInd w:w="720" w:type="dxa"/>
        <w:tblLook w:val="04A0" w:firstRow="1" w:lastRow="0" w:firstColumn="1" w:lastColumn="0" w:noHBand="0" w:noVBand="1"/>
      </w:tblPr>
      <w:tblGrid>
        <w:gridCol w:w="8956"/>
      </w:tblGrid>
      <w:tr w:rsidR="00E22FFE" w:rsidTr="00E22FFE">
        <w:tc>
          <w:tcPr>
            <w:tcW w:w="9677" w:type="dxa"/>
          </w:tcPr>
          <w:p w:rsidR="00E22FFE" w:rsidRDefault="00E22FFE" w:rsidP="00D36B84">
            <w:pPr>
              <w:rPr>
                <w:b/>
                <w:sz w:val="22"/>
                <w:szCs w:val="22"/>
              </w:rPr>
            </w:pPr>
            <w:r w:rsidRPr="00B34410">
              <w:rPr>
                <w:color w:val="FF0000"/>
                <w:sz w:val="24"/>
                <w:szCs w:val="24"/>
              </w:rPr>
              <w:t>Section 5.45 of the Texas Higher Education Coordinating</w:t>
            </w:r>
            <w:r>
              <w:rPr>
                <w:color w:val="FF0000"/>
                <w:sz w:val="24"/>
                <w:szCs w:val="24"/>
              </w:rPr>
              <w:t xml:space="preserve"> Board Rules set forth criteria </w:t>
            </w:r>
            <w:r w:rsidRPr="00B34410">
              <w:rPr>
                <w:color w:val="FF0000"/>
                <w:sz w:val="24"/>
                <w:szCs w:val="24"/>
              </w:rPr>
              <w:t xml:space="preserve">that must be met in developing new bachelor’s and master’s degree programs.  These criteria are show in red.  </w:t>
            </w:r>
          </w:p>
        </w:tc>
      </w:tr>
    </w:tbl>
    <w:p w:rsidR="00E22FFE" w:rsidRDefault="00E22FFE" w:rsidP="00D36B84">
      <w:pPr>
        <w:ind w:left="720" w:hanging="720"/>
        <w:rPr>
          <w:b/>
          <w:sz w:val="22"/>
          <w:szCs w:val="22"/>
        </w:rPr>
      </w:pPr>
    </w:p>
    <w:p w:rsidR="00E22FFE" w:rsidRDefault="00E22FFE" w:rsidP="00F236C5">
      <w:pPr>
        <w:jc w:val="center"/>
        <w:rPr>
          <w:b/>
          <w:sz w:val="24"/>
          <w:szCs w:val="24"/>
        </w:rPr>
      </w:pPr>
      <w:r w:rsidRPr="00701F0C">
        <w:rPr>
          <w:b/>
          <w:sz w:val="24"/>
          <w:szCs w:val="24"/>
        </w:rPr>
        <w:t>Background Information</w:t>
      </w:r>
    </w:p>
    <w:p w:rsidR="00E22FFE" w:rsidRDefault="00F236C5" w:rsidP="009F03DF">
      <w:pPr>
        <w:jc w:val="both"/>
        <w:rPr>
          <w:sz w:val="22"/>
          <w:szCs w:val="22"/>
        </w:rPr>
      </w:pPr>
      <w:r>
        <w:rPr>
          <w:sz w:val="22"/>
          <w:szCs w:val="22"/>
        </w:rPr>
        <w:t>Prov</w:t>
      </w:r>
      <w:r w:rsidR="00FA5CEC">
        <w:rPr>
          <w:sz w:val="22"/>
          <w:szCs w:val="22"/>
        </w:rPr>
        <w:t>ide</w:t>
      </w:r>
      <w:r>
        <w:rPr>
          <w:sz w:val="22"/>
          <w:szCs w:val="22"/>
        </w:rPr>
        <w:t xml:space="preserve"> a brief description and overview of </w:t>
      </w:r>
      <w:r w:rsidR="00E22FFE" w:rsidRPr="00E22FFE">
        <w:rPr>
          <w:sz w:val="22"/>
          <w:szCs w:val="22"/>
        </w:rPr>
        <w:t xml:space="preserve">the proposed degree program and </w:t>
      </w:r>
      <w:r>
        <w:rPr>
          <w:sz w:val="22"/>
          <w:szCs w:val="22"/>
        </w:rPr>
        <w:t xml:space="preserve">include </w:t>
      </w:r>
      <w:r w:rsidR="00E22FFE" w:rsidRPr="00E22FFE">
        <w:rPr>
          <w:sz w:val="22"/>
          <w:szCs w:val="22"/>
        </w:rPr>
        <w:t>the rationale for its establishment.</w:t>
      </w:r>
      <w:r w:rsidR="000E692B">
        <w:rPr>
          <w:sz w:val="22"/>
          <w:szCs w:val="22"/>
        </w:rPr>
        <w:t xml:space="preserve">  Include reference to </w:t>
      </w:r>
      <w:r>
        <w:rPr>
          <w:sz w:val="22"/>
          <w:szCs w:val="22"/>
        </w:rPr>
        <w:t xml:space="preserve">the relationship with other </w:t>
      </w:r>
      <w:r w:rsidR="000E692B">
        <w:rPr>
          <w:sz w:val="22"/>
          <w:szCs w:val="22"/>
        </w:rPr>
        <w:t xml:space="preserve">related programs and the impact on programs and courses that support the proposed program.  </w:t>
      </w:r>
      <w:r w:rsidR="00E22FFE" w:rsidRPr="00E22FFE">
        <w:rPr>
          <w:sz w:val="22"/>
          <w:szCs w:val="22"/>
        </w:rPr>
        <w:t xml:space="preserve">  </w:t>
      </w:r>
    </w:p>
    <w:p w:rsidR="00E22FFE" w:rsidRPr="00E22FFE" w:rsidRDefault="00E22FFE" w:rsidP="00E22FFE">
      <w:pPr>
        <w:rPr>
          <w:sz w:val="22"/>
          <w:szCs w:val="22"/>
        </w:rPr>
      </w:pPr>
    </w:p>
    <w:p w:rsidR="00E22FFE" w:rsidRPr="004536FF" w:rsidRDefault="00E22FFE" w:rsidP="00D36B84">
      <w:pPr>
        <w:ind w:left="720" w:hanging="720"/>
        <w:rPr>
          <w:b/>
          <w:sz w:val="22"/>
          <w:szCs w:val="22"/>
        </w:rPr>
      </w:pPr>
    </w:p>
    <w:p w:rsidR="00D36B84" w:rsidRDefault="00D36B84" w:rsidP="00E22FFE">
      <w:pPr>
        <w:numPr>
          <w:ilvl w:val="0"/>
          <w:numId w:val="20"/>
        </w:numPr>
        <w:ind w:hanging="360"/>
        <w:rPr>
          <w:b/>
          <w:sz w:val="22"/>
          <w:szCs w:val="22"/>
        </w:rPr>
      </w:pPr>
      <w:r w:rsidRPr="004536FF">
        <w:rPr>
          <w:b/>
          <w:sz w:val="22"/>
          <w:szCs w:val="22"/>
        </w:rPr>
        <w:t>Need</w:t>
      </w:r>
    </w:p>
    <w:p w:rsidR="00E22FFE" w:rsidRDefault="00E22FFE" w:rsidP="00E22FFE">
      <w:pPr>
        <w:ind w:left="360"/>
        <w:rPr>
          <w:b/>
          <w:sz w:val="22"/>
          <w:szCs w:val="22"/>
        </w:rPr>
      </w:pPr>
    </w:p>
    <w:p w:rsidR="00E22FFE" w:rsidRDefault="00E22FFE" w:rsidP="00E22FFE">
      <w:pPr>
        <w:ind w:left="360"/>
        <w:rPr>
          <w:b/>
        </w:rPr>
      </w:pPr>
      <w:r w:rsidRPr="002A7B12">
        <w:rPr>
          <w:b/>
        </w:rPr>
        <w:t>NEEDS ASSESSMENT</w:t>
      </w:r>
      <w:r>
        <w:rPr>
          <w:b/>
        </w:rPr>
        <w:t xml:space="preserve"> </w:t>
      </w:r>
    </w:p>
    <w:p w:rsidR="00E22FFE" w:rsidRDefault="00E22FFE" w:rsidP="00E22FFE">
      <w:pPr>
        <w:ind w:left="360"/>
        <w:rPr>
          <w:b/>
        </w:rPr>
      </w:pPr>
      <w:r w:rsidRPr="00F67EFA">
        <w:t xml:space="preserve">Useful resources for developing a degree program proposal can be found at:  </w:t>
      </w:r>
    </w:p>
    <w:p w:rsidR="00D36B84" w:rsidRDefault="00D36B84" w:rsidP="00D36B84">
      <w:pPr>
        <w:ind w:left="720" w:hanging="720"/>
        <w:rPr>
          <w:sz w:val="22"/>
          <w:szCs w:val="22"/>
        </w:rPr>
      </w:pPr>
      <w:r w:rsidRPr="004536FF">
        <w:rPr>
          <w:sz w:val="22"/>
          <w:szCs w:val="22"/>
        </w:rPr>
        <w:tab/>
      </w:r>
    </w:p>
    <w:p w:rsidR="00A13C5E" w:rsidRDefault="004F7259" w:rsidP="00D36B84">
      <w:pPr>
        <w:ind w:left="720" w:hanging="720"/>
        <w:rPr>
          <w:sz w:val="22"/>
          <w:szCs w:val="22"/>
        </w:rPr>
      </w:pPr>
      <w:hyperlink r:id="rId9" w:history="1">
        <w:r w:rsidR="00A13C5E" w:rsidRPr="00A75CB5">
          <w:rPr>
            <w:rStyle w:val="Hyperlink"/>
            <w:sz w:val="22"/>
            <w:szCs w:val="22"/>
          </w:rPr>
          <w:t>http://www.thecb.state.tx.us/index.cfm?objectid=9B93EB02-0FD4-6E46-E15D47A110934F05</w:t>
        </w:r>
      </w:hyperlink>
    </w:p>
    <w:p w:rsidR="00A13C5E" w:rsidRPr="004536FF" w:rsidRDefault="00A13C5E" w:rsidP="00D36B84">
      <w:pPr>
        <w:ind w:left="720" w:hanging="720"/>
        <w:rPr>
          <w:sz w:val="22"/>
          <w:szCs w:val="22"/>
        </w:rPr>
      </w:pPr>
    </w:p>
    <w:p w:rsidR="00127DD7" w:rsidRDefault="0066372F" w:rsidP="00E22FFE">
      <w:pPr>
        <w:numPr>
          <w:ilvl w:val="0"/>
          <w:numId w:val="21"/>
        </w:numPr>
        <w:rPr>
          <w:sz w:val="22"/>
          <w:szCs w:val="22"/>
        </w:rPr>
      </w:pPr>
      <w:r w:rsidRPr="004536FF">
        <w:rPr>
          <w:sz w:val="22"/>
          <w:szCs w:val="22"/>
          <w:u w:val="single"/>
        </w:rPr>
        <w:t>Job Market Need</w:t>
      </w:r>
      <w:r w:rsidR="00664F4C" w:rsidRPr="004536FF">
        <w:rPr>
          <w:sz w:val="22"/>
          <w:szCs w:val="22"/>
        </w:rPr>
        <w:t xml:space="preserve"> –</w:t>
      </w:r>
      <w:r w:rsidRPr="004536FF">
        <w:rPr>
          <w:sz w:val="22"/>
          <w:szCs w:val="22"/>
        </w:rPr>
        <w:t xml:space="preserve"> </w:t>
      </w:r>
      <w:r w:rsidR="00FC0327" w:rsidRPr="004536FF">
        <w:rPr>
          <w:sz w:val="22"/>
          <w:szCs w:val="22"/>
        </w:rPr>
        <w:t>Provide</w:t>
      </w:r>
      <w:r w:rsidR="00D36B84" w:rsidRPr="004536FF">
        <w:rPr>
          <w:sz w:val="22"/>
          <w:szCs w:val="22"/>
        </w:rPr>
        <w:t xml:space="preserve"> </w:t>
      </w:r>
      <w:r w:rsidR="00127DD7" w:rsidRPr="004536FF">
        <w:rPr>
          <w:sz w:val="22"/>
          <w:szCs w:val="22"/>
        </w:rPr>
        <w:t xml:space="preserve">short- and long-term </w:t>
      </w:r>
      <w:r w:rsidR="00D36B84" w:rsidRPr="004536FF">
        <w:rPr>
          <w:sz w:val="22"/>
          <w:szCs w:val="22"/>
        </w:rPr>
        <w:t xml:space="preserve">evidence </w:t>
      </w:r>
      <w:r w:rsidR="00146121" w:rsidRPr="004536FF">
        <w:rPr>
          <w:sz w:val="22"/>
          <w:szCs w:val="22"/>
        </w:rPr>
        <w:t xml:space="preserve">of </w:t>
      </w:r>
      <w:r w:rsidR="00D36B84" w:rsidRPr="004536FF">
        <w:rPr>
          <w:sz w:val="22"/>
          <w:szCs w:val="22"/>
        </w:rPr>
        <w:t xml:space="preserve">the need for graduates </w:t>
      </w:r>
      <w:r w:rsidR="0043561E" w:rsidRPr="004536FF">
        <w:rPr>
          <w:sz w:val="22"/>
          <w:szCs w:val="22"/>
        </w:rPr>
        <w:t>in</w:t>
      </w:r>
      <w:r w:rsidR="00127DD7" w:rsidRPr="004536FF">
        <w:rPr>
          <w:sz w:val="22"/>
          <w:szCs w:val="22"/>
        </w:rPr>
        <w:t xml:space="preserve"> the job market.</w:t>
      </w:r>
    </w:p>
    <w:p w:rsidR="00E22FFE" w:rsidRDefault="00E22FFE" w:rsidP="00E22FFE">
      <w:pPr>
        <w:ind w:left="720"/>
        <w:rPr>
          <w:sz w:val="22"/>
          <w:szCs w:val="22"/>
          <w:u w:val="single"/>
        </w:rPr>
      </w:pPr>
    </w:p>
    <w:tbl>
      <w:tblPr>
        <w:tblW w:w="0" w:type="auto"/>
        <w:tblInd w:w="72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8956"/>
      </w:tblGrid>
      <w:tr w:rsidR="00E22FFE" w:rsidTr="001845C5">
        <w:tc>
          <w:tcPr>
            <w:tcW w:w="9677" w:type="dxa"/>
          </w:tcPr>
          <w:p w:rsidR="001845C5" w:rsidRDefault="001845C5" w:rsidP="00E22FFE">
            <w:pPr>
              <w:ind w:left="360"/>
              <w:rPr>
                <w:color w:val="FF0000"/>
              </w:rPr>
            </w:pPr>
          </w:p>
          <w:p w:rsidR="00E22FFE" w:rsidRPr="00B34410" w:rsidRDefault="00E22FFE" w:rsidP="00E22FFE">
            <w:pPr>
              <w:ind w:left="360"/>
              <w:rPr>
                <w:color w:val="FF0000"/>
              </w:rPr>
            </w:pPr>
            <w:r w:rsidRPr="00B34410">
              <w:rPr>
                <w:color w:val="FF0000"/>
              </w:rPr>
              <w:t xml:space="preserve">The institution has researched and documented recent and </w:t>
            </w:r>
            <w:r>
              <w:rPr>
                <w:color w:val="FF0000"/>
              </w:rPr>
              <w:t xml:space="preserve">reliable data on the number of </w:t>
            </w:r>
            <w:r w:rsidRPr="00B34410">
              <w:rPr>
                <w:color w:val="FF0000"/>
              </w:rPr>
              <w:t xml:space="preserve">potential job openings in the discipline that reflect both short and long-term need.    </w:t>
            </w:r>
          </w:p>
          <w:p w:rsidR="00E22FFE" w:rsidRPr="00B34410" w:rsidRDefault="00E22FFE" w:rsidP="00E22FFE">
            <w:pPr>
              <w:ind w:left="360"/>
              <w:rPr>
                <w:color w:val="FF0000"/>
              </w:rPr>
            </w:pPr>
            <w:r w:rsidRPr="00B34410">
              <w:rPr>
                <w:color w:val="FF0000"/>
              </w:rPr>
              <w:tab/>
            </w:r>
            <w:r w:rsidRPr="00B34410">
              <w:rPr>
                <w:color w:val="FF0000"/>
              </w:rPr>
              <w:tab/>
            </w:r>
          </w:p>
          <w:p w:rsidR="00E22FFE" w:rsidRPr="00B34410" w:rsidRDefault="00E22FFE" w:rsidP="00E22FFE">
            <w:pPr>
              <w:ind w:left="360"/>
              <w:rPr>
                <w:color w:val="FF0000"/>
              </w:rPr>
            </w:pPr>
            <w:r w:rsidRPr="00B34410">
              <w:rPr>
                <w:color w:val="FF0000"/>
              </w:rPr>
              <w:t>Types of data to be used:</w:t>
            </w:r>
          </w:p>
          <w:p w:rsidR="00E22FFE" w:rsidRPr="00B34410" w:rsidRDefault="00E22FFE" w:rsidP="00E22FFE">
            <w:pPr>
              <w:pStyle w:val="ListParagraph"/>
              <w:numPr>
                <w:ilvl w:val="0"/>
                <w:numId w:val="22"/>
              </w:numPr>
              <w:ind w:left="720"/>
              <w:rPr>
                <w:color w:val="FF0000"/>
              </w:rPr>
            </w:pPr>
            <w:r w:rsidRPr="00B34410">
              <w:rPr>
                <w:color w:val="FF0000"/>
              </w:rPr>
              <w:t>Documented vacancies in existing positions</w:t>
            </w:r>
          </w:p>
          <w:p w:rsidR="00E22FFE" w:rsidRPr="00B34410" w:rsidRDefault="00E22FFE" w:rsidP="00E22FFE">
            <w:pPr>
              <w:pStyle w:val="ListParagraph"/>
              <w:numPr>
                <w:ilvl w:val="0"/>
                <w:numId w:val="22"/>
              </w:numPr>
              <w:ind w:left="720"/>
              <w:rPr>
                <w:color w:val="FF0000"/>
              </w:rPr>
            </w:pPr>
            <w:r w:rsidRPr="00B34410">
              <w:rPr>
                <w:color w:val="FF0000"/>
              </w:rPr>
              <w:t>Documented need for new positions</w:t>
            </w:r>
          </w:p>
          <w:p w:rsidR="00E22FFE" w:rsidRPr="00B34410" w:rsidRDefault="00E22FFE" w:rsidP="00E22FFE">
            <w:pPr>
              <w:pStyle w:val="ListParagraph"/>
              <w:numPr>
                <w:ilvl w:val="0"/>
                <w:numId w:val="22"/>
              </w:numPr>
              <w:ind w:left="720"/>
              <w:rPr>
                <w:color w:val="FF0000"/>
              </w:rPr>
            </w:pPr>
            <w:r w:rsidRPr="00B34410">
              <w:rPr>
                <w:color w:val="FF0000"/>
              </w:rPr>
              <w:t>Evidence of emerging markets</w:t>
            </w:r>
          </w:p>
          <w:p w:rsidR="00E22FFE" w:rsidRPr="00B34410" w:rsidRDefault="00E22FFE" w:rsidP="00E22FFE">
            <w:pPr>
              <w:ind w:left="360"/>
              <w:rPr>
                <w:color w:val="FF0000"/>
              </w:rPr>
            </w:pPr>
          </w:p>
          <w:p w:rsidR="00E22FFE" w:rsidRDefault="00E22FFE" w:rsidP="00E22FFE">
            <w:pPr>
              <w:ind w:left="360"/>
              <w:rPr>
                <w:color w:val="FF0000"/>
              </w:rPr>
            </w:pPr>
            <w:r w:rsidRPr="00B34410">
              <w:rPr>
                <w:color w:val="FF0000"/>
              </w:rPr>
              <w:t>For programs that do not lead directly into a job, the in</w:t>
            </w:r>
            <w:r>
              <w:rPr>
                <w:color w:val="FF0000"/>
              </w:rPr>
              <w:t xml:space="preserve">stitution has documented other </w:t>
            </w:r>
            <w:r w:rsidRPr="00B34410">
              <w:rPr>
                <w:color w:val="FF0000"/>
              </w:rPr>
              <w:t>justification for the program such as enhancing educa</w:t>
            </w:r>
            <w:r>
              <w:rPr>
                <w:color w:val="FF0000"/>
              </w:rPr>
              <w:t xml:space="preserve">tional opportunities currently </w:t>
            </w:r>
            <w:r w:rsidRPr="00B34410">
              <w:rPr>
                <w:color w:val="FF0000"/>
              </w:rPr>
              <w:t>unavailable to students, preparing for graduate education, etc.</w:t>
            </w:r>
          </w:p>
          <w:p w:rsidR="00E22FFE" w:rsidRDefault="00E22FFE" w:rsidP="00E22FFE">
            <w:pPr>
              <w:rPr>
                <w:sz w:val="22"/>
                <w:szCs w:val="22"/>
              </w:rPr>
            </w:pPr>
          </w:p>
        </w:tc>
      </w:tr>
    </w:tbl>
    <w:p w:rsidR="00E22FFE" w:rsidRDefault="00E22FFE" w:rsidP="00E22FFE">
      <w:pPr>
        <w:ind w:left="720"/>
        <w:rPr>
          <w:sz w:val="22"/>
          <w:szCs w:val="22"/>
        </w:rPr>
      </w:pPr>
    </w:p>
    <w:p w:rsidR="005F2592" w:rsidRPr="005F2592" w:rsidRDefault="005F2592" w:rsidP="00E22FFE">
      <w:pPr>
        <w:ind w:left="720"/>
        <w:rPr>
          <w:sz w:val="22"/>
          <w:szCs w:val="22"/>
          <w:u w:val="single"/>
        </w:rPr>
      </w:pPr>
      <w:r w:rsidRPr="005F2592">
        <w:rPr>
          <w:sz w:val="22"/>
          <w:szCs w:val="22"/>
          <w:u w:val="single"/>
        </w:rPr>
        <w:t>Resources for finding data on job market:</w:t>
      </w:r>
    </w:p>
    <w:p w:rsidR="005F2592" w:rsidRDefault="005F2592" w:rsidP="00E22FFE">
      <w:pPr>
        <w:ind w:left="720"/>
        <w:rPr>
          <w:sz w:val="22"/>
          <w:szCs w:val="22"/>
        </w:rPr>
      </w:pPr>
    </w:p>
    <w:p w:rsidR="005F2592" w:rsidRPr="005F2592" w:rsidRDefault="00026E49" w:rsidP="00E22FFE">
      <w:pPr>
        <w:ind w:left="720"/>
        <w:rPr>
          <w:sz w:val="18"/>
          <w:szCs w:val="18"/>
        </w:rPr>
      </w:pPr>
      <w:r w:rsidRPr="005F2592">
        <w:rPr>
          <w:sz w:val="18"/>
          <w:szCs w:val="18"/>
        </w:rPr>
        <w:t xml:space="preserve">Bureau of Labor Statistics:  </w:t>
      </w:r>
      <w:hyperlink r:id="rId10" w:history="1">
        <w:r w:rsidR="005F2592" w:rsidRPr="005F2592">
          <w:rPr>
            <w:rStyle w:val="Hyperlink"/>
            <w:sz w:val="18"/>
            <w:szCs w:val="18"/>
          </w:rPr>
          <w:t>http://www.bls.gov/home.htm</w:t>
        </w:r>
      </w:hyperlink>
      <w:r w:rsidR="005F2592" w:rsidRPr="005F2592">
        <w:rPr>
          <w:sz w:val="18"/>
          <w:szCs w:val="18"/>
        </w:rPr>
        <w:t xml:space="preserve"> </w:t>
      </w:r>
    </w:p>
    <w:p w:rsidR="005F2592" w:rsidRPr="005F2592" w:rsidRDefault="005F2592" w:rsidP="00E22FFE">
      <w:pPr>
        <w:ind w:left="720"/>
        <w:rPr>
          <w:sz w:val="18"/>
          <w:szCs w:val="18"/>
        </w:rPr>
      </w:pPr>
      <w:r w:rsidRPr="005F2592">
        <w:rPr>
          <w:sz w:val="18"/>
          <w:szCs w:val="18"/>
        </w:rPr>
        <w:t xml:space="preserve">Bureau of Labor Statistics Occupational Outlook Handbook: </w:t>
      </w:r>
      <w:hyperlink r:id="rId11" w:history="1">
        <w:r w:rsidRPr="005F2592">
          <w:rPr>
            <w:rStyle w:val="Hyperlink"/>
            <w:sz w:val="18"/>
            <w:szCs w:val="18"/>
          </w:rPr>
          <w:t>http://www.bls.gov/ooh/</w:t>
        </w:r>
      </w:hyperlink>
      <w:r w:rsidRPr="005F2592">
        <w:rPr>
          <w:sz w:val="18"/>
          <w:szCs w:val="18"/>
        </w:rPr>
        <w:t xml:space="preserve">  </w:t>
      </w:r>
    </w:p>
    <w:p w:rsidR="00F84874" w:rsidRDefault="00F84874" w:rsidP="00E22FFE">
      <w:pPr>
        <w:ind w:left="720"/>
        <w:rPr>
          <w:sz w:val="18"/>
          <w:szCs w:val="18"/>
        </w:rPr>
      </w:pPr>
      <w:r>
        <w:rPr>
          <w:sz w:val="18"/>
          <w:szCs w:val="18"/>
        </w:rPr>
        <w:t xml:space="preserve">SOCRATES:  </w:t>
      </w:r>
      <w:hyperlink r:id="rId12" w:history="1">
        <w:r w:rsidRPr="00FE0692">
          <w:rPr>
            <w:rStyle w:val="Hyperlink"/>
            <w:sz w:val="18"/>
            <w:szCs w:val="18"/>
          </w:rPr>
          <w:t>http://socrates.cdr.state.tx.us/iSocrates/occprofiles/profile_select.asp</w:t>
        </w:r>
      </w:hyperlink>
      <w:r>
        <w:rPr>
          <w:sz w:val="18"/>
          <w:szCs w:val="18"/>
        </w:rPr>
        <w:t xml:space="preserve">  </w:t>
      </w:r>
    </w:p>
    <w:p w:rsidR="00026E49" w:rsidRPr="005F2592" w:rsidRDefault="00026E49" w:rsidP="00E22FFE">
      <w:pPr>
        <w:ind w:left="720"/>
        <w:rPr>
          <w:sz w:val="18"/>
          <w:szCs w:val="18"/>
        </w:rPr>
      </w:pPr>
      <w:r w:rsidRPr="005F2592">
        <w:rPr>
          <w:sz w:val="18"/>
          <w:szCs w:val="18"/>
        </w:rPr>
        <w:t xml:space="preserve">Texas CARES:  </w:t>
      </w:r>
      <w:hyperlink r:id="rId13" w:history="1">
        <w:r w:rsidRPr="005F2592">
          <w:rPr>
            <w:rStyle w:val="Hyperlink"/>
            <w:sz w:val="18"/>
            <w:szCs w:val="18"/>
          </w:rPr>
          <w:t>http://www.texascaresonline.com/wowmenu.asp</w:t>
        </w:r>
      </w:hyperlink>
    </w:p>
    <w:p w:rsidR="00026E49" w:rsidRPr="005F2592" w:rsidRDefault="00026E49" w:rsidP="00E22FFE">
      <w:pPr>
        <w:ind w:left="720"/>
        <w:rPr>
          <w:sz w:val="18"/>
          <w:szCs w:val="18"/>
        </w:rPr>
      </w:pPr>
      <w:r w:rsidRPr="005F2592">
        <w:rPr>
          <w:sz w:val="18"/>
          <w:szCs w:val="18"/>
        </w:rPr>
        <w:t xml:space="preserve">US Department of Labor Career Information:   </w:t>
      </w:r>
    </w:p>
    <w:p w:rsidR="00D15541" w:rsidRDefault="00026E49" w:rsidP="00E22FFE">
      <w:pPr>
        <w:ind w:left="720"/>
        <w:rPr>
          <w:sz w:val="18"/>
          <w:szCs w:val="18"/>
        </w:rPr>
      </w:pPr>
      <w:r w:rsidRPr="005F2592">
        <w:rPr>
          <w:sz w:val="18"/>
          <w:szCs w:val="18"/>
        </w:rPr>
        <w:t xml:space="preserve">US:   </w:t>
      </w:r>
    </w:p>
    <w:p w:rsidR="00026E49" w:rsidRPr="005F2592" w:rsidRDefault="004F7259" w:rsidP="00E22FFE">
      <w:pPr>
        <w:ind w:left="720"/>
        <w:rPr>
          <w:sz w:val="18"/>
          <w:szCs w:val="18"/>
        </w:rPr>
      </w:pPr>
      <w:hyperlink r:id="rId14" w:history="1">
        <w:r w:rsidR="00026E49" w:rsidRPr="005F2592">
          <w:rPr>
            <w:rStyle w:val="Hyperlink"/>
            <w:sz w:val="18"/>
            <w:szCs w:val="18"/>
          </w:rPr>
          <w:t>http://www.careerinfonet.org/occ_intro.asp?id=1,14&amp;nodeid=1</w:t>
        </w:r>
      </w:hyperlink>
    </w:p>
    <w:p w:rsidR="00026E49" w:rsidRPr="005F2592" w:rsidRDefault="00026E49" w:rsidP="00E22FFE">
      <w:pPr>
        <w:ind w:left="720"/>
        <w:rPr>
          <w:sz w:val="18"/>
          <w:szCs w:val="18"/>
        </w:rPr>
      </w:pPr>
      <w:r w:rsidRPr="005F2592">
        <w:rPr>
          <w:sz w:val="18"/>
          <w:szCs w:val="18"/>
        </w:rPr>
        <w:t xml:space="preserve">Texas: </w:t>
      </w:r>
      <w:hyperlink r:id="rId15" w:history="1">
        <w:r w:rsidRPr="005F2592">
          <w:rPr>
            <w:rStyle w:val="Hyperlink"/>
            <w:sz w:val="18"/>
            <w:szCs w:val="18"/>
          </w:rPr>
          <w:t>http://www.careerinfonet.org/state1.asp?next=state1&amp;id=11&amp;nodeid=12&amp;soccode=&amp;stfips=48&amp;x=74&amp;y=5</w:t>
        </w:r>
      </w:hyperlink>
      <w:r w:rsidR="005F2592" w:rsidRPr="005F2592">
        <w:rPr>
          <w:sz w:val="18"/>
          <w:szCs w:val="18"/>
        </w:rPr>
        <w:t xml:space="preserve"> </w:t>
      </w:r>
    </w:p>
    <w:p w:rsidR="005F2592" w:rsidRPr="005F2592" w:rsidRDefault="005F2592" w:rsidP="00E22FFE">
      <w:pPr>
        <w:ind w:left="720"/>
        <w:rPr>
          <w:sz w:val="18"/>
          <w:szCs w:val="18"/>
        </w:rPr>
      </w:pPr>
      <w:r w:rsidRPr="005F2592">
        <w:rPr>
          <w:sz w:val="18"/>
          <w:szCs w:val="18"/>
        </w:rPr>
        <w:t xml:space="preserve">Texas Workforce Commission:  </w:t>
      </w:r>
      <w:hyperlink r:id="rId16" w:history="1">
        <w:r w:rsidRPr="005F2592">
          <w:rPr>
            <w:rStyle w:val="Hyperlink"/>
            <w:sz w:val="18"/>
            <w:szCs w:val="18"/>
          </w:rPr>
          <w:t>http://www.twc.state.tx.us/jobseekers/career-exploration-trends</w:t>
        </w:r>
      </w:hyperlink>
    </w:p>
    <w:p w:rsidR="005F2592" w:rsidRDefault="005F2592" w:rsidP="00E22FFE">
      <w:pPr>
        <w:ind w:left="720"/>
        <w:rPr>
          <w:sz w:val="22"/>
          <w:szCs w:val="22"/>
        </w:rPr>
      </w:pPr>
      <w:r w:rsidRPr="005F2592">
        <w:rPr>
          <w:sz w:val="18"/>
          <w:szCs w:val="18"/>
        </w:rPr>
        <w:t xml:space="preserve">Texas Labor Market Information:  </w:t>
      </w:r>
      <w:hyperlink r:id="rId17" w:history="1">
        <w:r w:rsidRPr="005F2592">
          <w:rPr>
            <w:rStyle w:val="Hyperlink"/>
            <w:sz w:val="18"/>
            <w:szCs w:val="18"/>
          </w:rPr>
          <w:t>http://www.tracer2.com/cgi/databrowsing/?PAGEID=4</w:t>
        </w:r>
      </w:hyperlink>
      <w:r>
        <w:rPr>
          <w:sz w:val="22"/>
          <w:szCs w:val="22"/>
        </w:rPr>
        <w:t xml:space="preserve">  </w:t>
      </w:r>
    </w:p>
    <w:p w:rsidR="005F2592" w:rsidRDefault="005F2592" w:rsidP="00E22FFE">
      <w:pPr>
        <w:ind w:left="720"/>
        <w:rPr>
          <w:sz w:val="22"/>
          <w:szCs w:val="22"/>
        </w:rPr>
      </w:pPr>
    </w:p>
    <w:p w:rsidR="00026E49" w:rsidRDefault="00D15541" w:rsidP="00E22FFE">
      <w:pPr>
        <w:ind w:left="720"/>
        <w:rPr>
          <w:sz w:val="18"/>
          <w:szCs w:val="18"/>
        </w:rPr>
      </w:pPr>
      <w:r w:rsidRPr="00FA5F18">
        <w:rPr>
          <w:sz w:val="18"/>
          <w:szCs w:val="18"/>
        </w:rPr>
        <w:t>Other resources might be from professional organizations</w:t>
      </w:r>
      <w:r w:rsidR="00FA5F18" w:rsidRPr="00FA5F18">
        <w:rPr>
          <w:sz w:val="18"/>
          <w:szCs w:val="18"/>
        </w:rPr>
        <w:t xml:space="preserve">, job listings, </w:t>
      </w:r>
      <w:proofErr w:type="gramStart"/>
      <w:r w:rsidR="00FA5F18" w:rsidRPr="00FA5F18">
        <w:rPr>
          <w:sz w:val="18"/>
          <w:szCs w:val="18"/>
        </w:rPr>
        <w:t>other</w:t>
      </w:r>
      <w:proofErr w:type="gramEnd"/>
      <w:r w:rsidR="00FA5F18" w:rsidRPr="00FA5F18">
        <w:rPr>
          <w:sz w:val="18"/>
          <w:szCs w:val="18"/>
        </w:rPr>
        <w:t xml:space="preserve"> publications which can be sited with documented need.   </w:t>
      </w:r>
    </w:p>
    <w:p w:rsidR="00FA5F18" w:rsidRDefault="00FA5F18" w:rsidP="00E22FFE">
      <w:pPr>
        <w:ind w:left="720"/>
        <w:rPr>
          <w:sz w:val="18"/>
          <w:szCs w:val="18"/>
        </w:rPr>
      </w:pPr>
    </w:p>
    <w:p w:rsidR="00FA5F18" w:rsidRDefault="00FA5F18" w:rsidP="00E22FFE">
      <w:pPr>
        <w:ind w:left="720"/>
        <w:rPr>
          <w:sz w:val="18"/>
          <w:szCs w:val="18"/>
        </w:rPr>
      </w:pPr>
    </w:p>
    <w:p w:rsidR="00FA5F18" w:rsidRDefault="00FA5F18" w:rsidP="00E22FFE">
      <w:pPr>
        <w:ind w:left="720"/>
        <w:rPr>
          <w:sz w:val="18"/>
          <w:szCs w:val="18"/>
        </w:rPr>
      </w:pPr>
    </w:p>
    <w:p w:rsidR="00FA5F18" w:rsidRDefault="00FA5F18" w:rsidP="00E22FFE">
      <w:pPr>
        <w:ind w:left="720"/>
        <w:rPr>
          <w:sz w:val="18"/>
          <w:szCs w:val="18"/>
        </w:rPr>
      </w:pPr>
    </w:p>
    <w:p w:rsidR="00FA5F18" w:rsidRDefault="00FA5F18" w:rsidP="00E22FFE">
      <w:pPr>
        <w:ind w:left="720"/>
        <w:rPr>
          <w:sz w:val="18"/>
          <w:szCs w:val="18"/>
        </w:rPr>
      </w:pPr>
    </w:p>
    <w:p w:rsidR="00FA5F18" w:rsidRDefault="00FA5F18" w:rsidP="00E22FFE">
      <w:pPr>
        <w:ind w:left="720"/>
        <w:rPr>
          <w:sz w:val="18"/>
          <w:szCs w:val="18"/>
        </w:rPr>
      </w:pPr>
    </w:p>
    <w:p w:rsidR="00FA5F18" w:rsidRDefault="00FA5F18" w:rsidP="00E22FFE">
      <w:pPr>
        <w:ind w:left="720"/>
        <w:rPr>
          <w:sz w:val="18"/>
          <w:szCs w:val="18"/>
        </w:rPr>
      </w:pPr>
    </w:p>
    <w:p w:rsidR="00FA5F18" w:rsidRPr="00FA5F18" w:rsidRDefault="00FA5F18" w:rsidP="00E22FFE">
      <w:pPr>
        <w:ind w:left="720"/>
        <w:rPr>
          <w:sz w:val="18"/>
          <w:szCs w:val="18"/>
        </w:rPr>
      </w:pPr>
    </w:p>
    <w:p w:rsidR="00026E49" w:rsidRDefault="00026E49" w:rsidP="00E22FFE">
      <w:pPr>
        <w:ind w:left="720"/>
        <w:rPr>
          <w:sz w:val="22"/>
          <w:szCs w:val="22"/>
        </w:rPr>
      </w:pPr>
    </w:p>
    <w:p w:rsidR="00FA5F18" w:rsidRDefault="00FA5F18" w:rsidP="00E22FFE">
      <w:pPr>
        <w:ind w:left="720"/>
        <w:rPr>
          <w:sz w:val="22"/>
          <w:szCs w:val="22"/>
        </w:rPr>
      </w:pPr>
      <w:r>
        <w:rPr>
          <w:sz w:val="22"/>
          <w:szCs w:val="22"/>
        </w:rPr>
        <w:t xml:space="preserve">These two sections provide evidence that related programs at other institutions have sufficient enrollment  </w:t>
      </w:r>
    </w:p>
    <w:p w:rsidR="00797D09" w:rsidRPr="004536FF" w:rsidRDefault="00797D09" w:rsidP="00D36B84">
      <w:pPr>
        <w:ind w:left="1440" w:hanging="720"/>
        <w:rPr>
          <w:sz w:val="22"/>
          <w:szCs w:val="22"/>
        </w:rPr>
      </w:pPr>
    </w:p>
    <w:p w:rsidR="00D36B84" w:rsidRPr="004536FF" w:rsidRDefault="00FA5F18" w:rsidP="009F03DF">
      <w:pPr>
        <w:ind w:left="720" w:right="-40" w:hanging="360"/>
        <w:rPr>
          <w:sz w:val="22"/>
          <w:szCs w:val="22"/>
        </w:rPr>
      </w:pPr>
      <w:r>
        <w:rPr>
          <w:sz w:val="22"/>
          <w:szCs w:val="22"/>
        </w:rPr>
        <w:t>B</w:t>
      </w:r>
      <w:r w:rsidR="00D36B84" w:rsidRPr="004536FF">
        <w:rPr>
          <w:sz w:val="22"/>
          <w:szCs w:val="22"/>
        </w:rPr>
        <w:t>.</w:t>
      </w:r>
      <w:r w:rsidR="00D36B84" w:rsidRPr="004536FF">
        <w:rPr>
          <w:sz w:val="22"/>
          <w:szCs w:val="22"/>
        </w:rPr>
        <w:tab/>
      </w:r>
      <w:r w:rsidR="0066372F" w:rsidRPr="004536FF">
        <w:rPr>
          <w:sz w:val="22"/>
          <w:szCs w:val="22"/>
          <w:u w:val="single"/>
        </w:rPr>
        <w:t>Student Demand</w:t>
      </w:r>
      <w:r w:rsidR="00664F4C" w:rsidRPr="004536FF">
        <w:rPr>
          <w:sz w:val="22"/>
          <w:szCs w:val="22"/>
        </w:rPr>
        <w:t xml:space="preserve"> –</w:t>
      </w:r>
      <w:r w:rsidR="0066372F" w:rsidRPr="004536FF">
        <w:rPr>
          <w:sz w:val="22"/>
          <w:szCs w:val="22"/>
        </w:rPr>
        <w:t xml:space="preserve"> </w:t>
      </w:r>
      <w:r w:rsidR="00FC0327" w:rsidRPr="004536FF">
        <w:rPr>
          <w:sz w:val="22"/>
          <w:szCs w:val="22"/>
        </w:rPr>
        <w:t>Provide</w:t>
      </w:r>
      <w:r w:rsidR="00D36B84" w:rsidRPr="004536FF">
        <w:rPr>
          <w:sz w:val="22"/>
          <w:szCs w:val="22"/>
        </w:rPr>
        <w:t xml:space="preserve"> </w:t>
      </w:r>
      <w:r w:rsidR="00127DD7" w:rsidRPr="004536FF">
        <w:rPr>
          <w:sz w:val="22"/>
          <w:szCs w:val="22"/>
        </w:rPr>
        <w:t xml:space="preserve">short- and long-term </w:t>
      </w:r>
      <w:r w:rsidR="00D36B84" w:rsidRPr="004536FF">
        <w:rPr>
          <w:sz w:val="22"/>
          <w:szCs w:val="22"/>
        </w:rPr>
        <w:t xml:space="preserve">evidence of demand for the </w:t>
      </w:r>
      <w:r w:rsidR="00146121" w:rsidRPr="004536FF">
        <w:rPr>
          <w:sz w:val="22"/>
          <w:szCs w:val="22"/>
        </w:rPr>
        <w:t>program</w:t>
      </w:r>
      <w:r w:rsidR="00127DD7" w:rsidRPr="004536FF">
        <w:rPr>
          <w:sz w:val="22"/>
          <w:szCs w:val="22"/>
        </w:rPr>
        <w:t>.</w:t>
      </w:r>
      <w:r w:rsidR="000469AE" w:rsidRPr="004536FF">
        <w:rPr>
          <w:sz w:val="22"/>
          <w:szCs w:val="22"/>
        </w:rPr>
        <w:t xml:space="preserve"> </w:t>
      </w:r>
    </w:p>
    <w:p w:rsidR="00D36B84" w:rsidRDefault="00E22FFE" w:rsidP="00E22FFE">
      <w:pPr>
        <w:ind w:left="1440" w:hanging="720"/>
        <w:rPr>
          <w:sz w:val="22"/>
          <w:szCs w:val="22"/>
        </w:rPr>
      </w:pPr>
      <w:r>
        <w:rPr>
          <w:sz w:val="22"/>
          <w:szCs w:val="22"/>
        </w:rPr>
        <w:tab/>
      </w:r>
      <w:r>
        <w:rPr>
          <w:sz w:val="22"/>
          <w:szCs w:val="22"/>
        </w:rPr>
        <w:tab/>
      </w:r>
    </w:p>
    <w:tbl>
      <w:tblPr>
        <w:tblW w:w="8910" w:type="dxa"/>
        <w:tblInd w:w="738"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8910"/>
      </w:tblGrid>
      <w:tr w:rsidR="00E22FFE" w:rsidTr="00FA5F18">
        <w:tc>
          <w:tcPr>
            <w:tcW w:w="8910" w:type="dxa"/>
          </w:tcPr>
          <w:p w:rsidR="005C03CE" w:rsidRPr="00B34410" w:rsidRDefault="005C03CE" w:rsidP="005C03CE">
            <w:pPr>
              <w:ind w:left="342"/>
              <w:rPr>
                <w:color w:val="FF0000"/>
              </w:rPr>
            </w:pPr>
            <w:r w:rsidRPr="00B34410">
              <w:rPr>
                <w:color w:val="FF0000"/>
              </w:rPr>
              <w:t>The institution has researched and documented recent a</w:t>
            </w:r>
            <w:r>
              <w:rPr>
                <w:color w:val="FF0000"/>
              </w:rPr>
              <w:t xml:space="preserve">nd reliable data of short- and </w:t>
            </w:r>
            <w:r w:rsidRPr="00B34410">
              <w:rPr>
                <w:color w:val="FF0000"/>
              </w:rPr>
              <w:t xml:space="preserve">long-term evidence of student interest.  </w:t>
            </w:r>
          </w:p>
          <w:p w:rsidR="005C03CE" w:rsidRPr="00B34410" w:rsidRDefault="005C03CE" w:rsidP="005C03CE">
            <w:pPr>
              <w:ind w:left="1080"/>
              <w:rPr>
                <w:color w:val="FF0000"/>
              </w:rPr>
            </w:pPr>
          </w:p>
          <w:p w:rsidR="005C03CE" w:rsidRPr="00B34410" w:rsidRDefault="005C03CE" w:rsidP="005C03CE">
            <w:pPr>
              <w:ind w:left="342"/>
              <w:rPr>
                <w:color w:val="FF0000"/>
              </w:rPr>
            </w:pPr>
            <w:r w:rsidRPr="00B34410">
              <w:rPr>
                <w:color w:val="FF0000"/>
              </w:rPr>
              <w:t>Types of data to be used:</w:t>
            </w:r>
          </w:p>
          <w:p w:rsidR="005C03CE" w:rsidRPr="00B34410" w:rsidRDefault="005C03CE" w:rsidP="005C03CE">
            <w:pPr>
              <w:pStyle w:val="ListParagraph"/>
              <w:numPr>
                <w:ilvl w:val="0"/>
                <w:numId w:val="23"/>
              </w:numPr>
              <w:ind w:left="702"/>
              <w:rPr>
                <w:color w:val="FF0000"/>
              </w:rPr>
            </w:pPr>
            <w:r w:rsidRPr="00B34410">
              <w:rPr>
                <w:color w:val="FF0000"/>
              </w:rPr>
              <w:t>Increased enrollments in related programs at the institution</w:t>
            </w:r>
          </w:p>
          <w:p w:rsidR="005C03CE" w:rsidRPr="00B34410" w:rsidRDefault="005C03CE" w:rsidP="005C03CE">
            <w:pPr>
              <w:pStyle w:val="ListParagraph"/>
              <w:numPr>
                <w:ilvl w:val="0"/>
                <w:numId w:val="23"/>
              </w:numPr>
              <w:ind w:left="702"/>
              <w:rPr>
                <w:color w:val="FF0000"/>
              </w:rPr>
            </w:pPr>
            <w:r w:rsidRPr="00B34410">
              <w:rPr>
                <w:color w:val="FF0000"/>
              </w:rPr>
              <w:t>High enrollment in similar programs at other institutions</w:t>
            </w:r>
          </w:p>
          <w:p w:rsidR="005C03CE" w:rsidRPr="00B34410" w:rsidRDefault="005C03CE" w:rsidP="005C03CE">
            <w:pPr>
              <w:pStyle w:val="ListParagraph"/>
              <w:numPr>
                <w:ilvl w:val="0"/>
                <w:numId w:val="23"/>
              </w:numPr>
              <w:ind w:left="702"/>
              <w:rPr>
                <w:color w:val="FF0000"/>
              </w:rPr>
            </w:pPr>
            <w:r w:rsidRPr="00B34410">
              <w:rPr>
                <w:color w:val="FF0000"/>
              </w:rPr>
              <w:t>Qualified applicants rejected at similar programs in the state or nation</w:t>
            </w:r>
          </w:p>
          <w:p w:rsidR="005C03CE" w:rsidRPr="00B34410" w:rsidRDefault="005C03CE" w:rsidP="005C03CE">
            <w:pPr>
              <w:pStyle w:val="ListParagraph"/>
              <w:numPr>
                <w:ilvl w:val="0"/>
                <w:numId w:val="23"/>
              </w:numPr>
              <w:ind w:left="702"/>
              <w:rPr>
                <w:color w:val="FF0000"/>
              </w:rPr>
            </w:pPr>
            <w:r w:rsidRPr="00B34410">
              <w:rPr>
                <w:color w:val="FF0000"/>
              </w:rPr>
              <w:t>Student surveys</w:t>
            </w:r>
          </w:p>
          <w:p w:rsidR="00E22FFE" w:rsidRDefault="00E22FFE" w:rsidP="00E22FFE">
            <w:pPr>
              <w:rPr>
                <w:sz w:val="22"/>
                <w:szCs w:val="22"/>
              </w:rPr>
            </w:pPr>
          </w:p>
        </w:tc>
      </w:tr>
    </w:tbl>
    <w:p w:rsidR="00E22FFE" w:rsidRDefault="00E22FFE" w:rsidP="00E22FFE">
      <w:pPr>
        <w:ind w:left="360"/>
        <w:rPr>
          <w:sz w:val="22"/>
          <w:szCs w:val="22"/>
        </w:rPr>
      </w:pPr>
    </w:p>
    <w:p w:rsidR="00FA5F18" w:rsidRPr="00FA5F18" w:rsidRDefault="00FA5F18" w:rsidP="00FA5F18">
      <w:pPr>
        <w:tabs>
          <w:tab w:val="left" w:pos="990"/>
        </w:tabs>
        <w:ind w:left="720"/>
        <w:jc w:val="both"/>
      </w:pPr>
      <w:r w:rsidRPr="00FA5F18">
        <w:t>Identify existing programs in the state, provide enrollments and the number of graduates from the in-state programs in the last five years, and explain how the proposed program would not unnecessarily duplicate similar programs in Texas. Provide evidence that existing programs in the state could not accommodate additional students and/or are not meeting current workforce needs.</w:t>
      </w:r>
    </w:p>
    <w:p w:rsidR="00FA5F18" w:rsidRDefault="00FA5F18" w:rsidP="00FA5F18">
      <w:pPr>
        <w:ind w:left="720"/>
      </w:pPr>
    </w:p>
    <w:p w:rsidR="00FA5F18" w:rsidRPr="00FA5F18" w:rsidRDefault="00FA5F18" w:rsidP="00FA5F18">
      <w:pPr>
        <w:ind w:left="720"/>
        <w:rPr>
          <w:b/>
        </w:rPr>
      </w:pPr>
      <w:r w:rsidRPr="00FA5F18">
        <w:t>Use the</w:t>
      </w:r>
      <w:r w:rsidRPr="00FA5F18">
        <w:rPr>
          <w:b/>
        </w:rPr>
        <w:t xml:space="preserve"> </w:t>
      </w:r>
      <w:r w:rsidRPr="00FA5F18">
        <w:t>THECB website; to check for existing programs within the state</w:t>
      </w:r>
    </w:p>
    <w:p w:rsidR="00FA5F18" w:rsidRPr="00FA5F18" w:rsidRDefault="00FA5F18" w:rsidP="00FA5F18">
      <w:pPr>
        <w:ind w:left="720" w:hanging="720"/>
      </w:pPr>
      <w:r w:rsidRPr="00FA5F18">
        <w:tab/>
      </w:r>
      <w:hyperlink r:id="rId18" w:history="1">
        <w:r w:rsidRPr="00FA5F18">
          <w:rPr>
            <w:rStyle w:val="Hyperlink"/>
          </w:rPr>
          <w:t>http://www.thecb.state.tx.us/InteractiveTools/ProgramInventory/</w:t>
        </w:r>
      </w:hyperlink>
    </w:p>
    <w:p w:rsidR="00FA5F18" w:rsidRDefault="00FA5F18" w:rsidP="00FA5F18">
      <w:pPr>
        <w:ind w:left="1440" w:hanging="720"/>
      </w:pPr>
    </w:p>
    <w:p w:rsidR="00FA5F18" w:rsidRPr="00FA5F18" w:rsidRDefault="00FA5F18" w:rsidP="00FA5F18">
      <w:pPr>
        <w:ind w:left="1440" w:hanging="720"/>
      </w:pPr>
      <w:r w:rsidRPr="00FA5F18">
        <w:t>Enrollment in existing programs in the state can be found at:</w:t>
      </w:r>
    </w:p>
    <w:p w:rsidR="00FA5F18" w:rsidRPr="00FA5F18" w:rsidRDefault="004F7259" w:rsidP="00FA5F18">
      <w:pPr>
        <w:ind w:left="1440" w:hanging="720"/>
      </w:pPr>
      <w:hyperlink r:id="rId19" w:history="1">
        <w:r w:rsidR="00FA5F18" w:rsidRPr="00FA5F18">
          <w:rPr>
            <w:rStyle w:val="Hyperlink"/>
          </w:rPr>
          <w:t>http://reports.thecb.state.tx.us/approot/dwprodrpt/majmenu.htm</w:t>
        </w:r>
      </w:hyperlink>
    </w:p>
    <w:p w:rsidR="00FA5F18" w:rsidRDefault="00FA5F18" w:rsidP="00FA5F18">
      <w:pPr>
        <w:ind w:left="1440" w:hanging="720"/>
      </w:pPr>
    </w:p>
    <w:p w:rsidR="00FA5F18" w:rsidRPr="00FA5F18" w:rsidRDefault="00FA5F18" w:rsidP="00FA5F18">
      <w:pPr>
        <w:ind w:left="1440" w:hanging="720"/>
      </w:pPr>
      <w:r w:rsidRPr="00FA5F18">
        <w:t>Degrees awarded at existing programs can be found at:</w:t>
      </w:r>
    </w:p>
    <w:p w:rsidR="00FA5F18" w:rsidRPr="00FA5F18" w:rsidRDefault="004F7259" w:rsidP="00FA5F18">
      <w:pPr>
        <w:ind w:left="1440" w:hanging="720"/>
      </w:pPr>
      <w:hyperlink r:id="rId20" w:history="1">
        <w:r w:rsidR="00FA5F18" w:rsidRPr="00FA5F18">
          <w:rPr>
            <w:rStyle w:val="Hyperlink"/>
          </w:rPr>
          <w:t>http://reports.thecb.state.tx.us/approot/dwprodrpt/gradmenu.htm</w:t>
        </w:r>
      </w:hyperlink>
    </w:p>
    <w:p w:rsidR="00FA5F18" w:rsidRDefault="00FA5F18" w:rsidP="00E22FFE">
      <w:pPr>
        <w:ind w:left="360"/>
        <w:rPr>
          <w:sz w:val="22"/>
          <w:szCs w:val="22"/>
        </w:rPr>
      </w:pPr>
    </w:p>
    <w:p w:rsidR="00FA5F18" w:rsidRPr="004536FF" w:rsidRDefault="00FA5F18" w:rsidP="00E22FFE">
      <w:pPr>
        <w:ind w:left="360"/>
        <w:rPr>
          <w:sz w:val="22"/>
          <w:szCs w:val="22"/>
        </w:rPr>
      </w:pPr>
    </w:p>
    <w:p w:rsidR="00D36B84" w:rsidRPr="009B0CBA" w:rsidRDefault="0066372F" w:rsidP="009B0CBA">
      <w:pPr>
        <w:pStyle w:val="ListParagraph"/>
        <w:numPr>
          <w:ilvl w:val="0"/>
          <w:numId w:val="41"/>
        </w:numPr>
        <w:ind w:left="720" w:right="-140"/>
        <w:rPr>
          <w:sz w:val="22"/>
          <w:szCs w:val="22"/>
        </w:rPr>
      </w:pPr>
      <w:r w:rsidRPr="009B0CBA">
        <w:rPr>
          <w:sz w:val="22"/>
          <w:szCs w:val="22"/>
          <w:u w:val="single"/>
        </w:rPr>
        <w:t>Enrollment Projection</w:t>
      </w:r>
      <w:r w:rsidR="0015507B" w:rsidRPr="009B0CBA">
        <w:rPr>
          <w:sz w:val="22"/>
          <w:szCs w:val="22"/>
          <w:u w:val="single"/>
        </w:rPr>
        <w:t>s</w:t>
      </w:r>
      <w:r w:rsidRPr="009B0CBA">
        <w:rPr>
          <w:sz w:val="22"/>
          <w:szCs w:val="22"/>
        </w:rPr>
        <w:t xml:space="preserve"> </w:t>
      </w:r>
      <w:r w:rsidR="00FC0327" w:rsidRPr="009B0CBA">
        <w:rPr>
          <w:sz w:val="22"/>
          <w:szCs w:val="22"/>
        </w:rPr>
        <w:t>–</w:t>
      </w:r>
      <w:r w:rsidRPr="009B0CBA">
        <w:rPr>
          <w:sz w:val="22"/>
          <w:szCs w:val="22"/>
        </w:rPr>
        <w:t xml:space="preserve"> </w:t>
      </w:r>
      <w:r w:rsidR="00FC0327" w:rsidRPr="009B0CBA">
        <w:rPr>
          <w:sz w:val="22"/>
          <w:szCs w:val="22"/>
        </w:rPr>
        <w:t xml:space="preserve">Use </w:t>
      </w:r>
      <w:r w:rsidR="00AC6244" w:rsidRPr="009B0CBA">
        <w:rPr>
          <w:sz w:val="22"/>
          <w:szCs w:val="22"/>
        </w:rPr>
        <w:t>this table</w:t>
      </w:r>
      <w:r w:rsidR="00FC0327" w:rsidRPr="009B0CBA">
        <w:rPr>
          <w:sz w:val="22"/>
          <w:szCs w:val="22"/>
        </w:rPr>
        <w:t xml:space="preserve"> to show the </w:t>
      </w:r>
      <w:r w:rsidR="00D36B84" w:rsidRPr="009B0CBA">
        <w:rPr>
          <w:sz w:val="22"/>
          <w:szCs w:val="22"/>
        </w:rPr>
        <w:t>estimate</w:t>
      </w:r>
      <w:r w:rsidR="00FC0327" w:rsidRPr="009B0CBA">
        <w:rPr>
          <w:sz w:val="22"/>
          <w:szCs w:val="22"/>
        </w:rPr>
        <w:t xml:space="preserve">d </w:t>
      </w:r>
      <w:r w:rsidR="00D36B84" w:rsidRPr="009B0CBA">
        <w:rPr>
          <w:sz w:val="22"/>
          <w:szCs w:val="22"/>
        </w:rPr>
        <w:t>cumulative headcoun</w:t>
      </w:r>
      <w:r w:rsidR="00FC0327" w:rsidRPr="009B0CBA">
        <w:rPr>
          <w:sz w:val="22"/>
          <w:szCs w:val="22"/>
        </w:rPr>
        <w:t>t and</w:t>
      </w:r>
      <w:r w:rsidR="008B65BD" w:rsidRPr="009B0CBA">
        <w:rPr>
          <w:sz w:val="22"/>
          <w:szCs w:val="22"/>
        </w:rPr>
        <w:t xml:space="preserve"> </w:t>
      </w:r>
      <w:r w:rsidR="0011291C" w:rsidRPr="009B0CBA">
        <w:rPr>
          <w:sz w:val="22"/>
          <w:szCs w:val="22"/>
        </w:rPr>
        <w:t xml:space="preserve">full-time </w:t>
      </w:r>
      <w:r w:rsidR="008B65BD" w:rsidRPr="009B0CBA">
        <w:rPr>
          <w:sz w:val="22"/>
          <w:szCs w:val="22"/>
        </w:rPr>
        <w:t xml:space="preserve">student </w:t>
      </w:r>
      <w:r w:rsidR="0011291C" w:rsidRPr="009B0CBA">
        <w:rPr>
          <w:sz w:val="22"/>
          <w:szCs w:val="22"/>
        </w:rPr>
        <w:t>equivalent</w:t>
      </w:r>
      <w:r w:rsidR="00FC0327" w:rsidRPr="009B0CBA">
        <w:rPr>
          <w:sz w:val="22"/>
          <w:szCs w:val="22"/>
        </w:rPr>
        <w:t xml:space="preserve"> </w:t>
      </w:r>
      <w:r w:rsidR="0011291C" w:rsidRPr="009B0CBA">
        <w:rPr>
          <w:sz w:val="22"/>
          <w:szCs w:val="22"/>
        </w:rPr>
        <w:t>(</w:t>
      </w:r>
      <w:r w:rsidR="00FC0327" w:rsidRPr="009B0CBA">
        <w:rPr>
          <w:sz w:val="22"/>
          <w:szCs w:val="22"/>
        </w:rPr>
        <w:t>FT</w:t>
      </w:r>
      <w:r w:rsidR="008B65BD" w:rsidRPr="009B0CBA">
        <w:rPr>
          <w:sz w:val="22"/>
          <w:szCs w:val="22"/>
        </w:rPr>
        <w:t>S</w:t>
      </w:r>
      <w:r w:rsidR="00FC0327" w:rsidRPr="009B0CBA">
        <w:rPr>
          <w:sz w:val="22"/>
          <w:szCs w:val="22"/>
        </w:rPr>
        <w:t>E</w:t>
      </w:r>
      <w:r w:rsidR="0011291C" w:rsidRPr="009B0CBA">
        <w:rPr>
          <w:sz w:val="22"/>
          <w:szCs w:val="22"/>
        </w:rPr>
        <w:t>)</w:t>
      </w:r>
      <w:r w:rsidR="00FC0327" w:rsidRPr="009B0CBA">
        <w:rPr>
          <w:sz w:val="22"/>
          <w:szCs w:val="22"/>
        </w:rPr>
        <w:t xml:space="preserve"> enrollment for</w:t>
      </w:r>
      <w:r w:rsidR="00D36B84" w:rsidRPr="009B0CBA">
        <w:rPr>
          <w:sz w:val="22"/>
          <w:szCs w:val="22"/>
        </w:rPr>
        <w:t xml:space="preserve"> the first five years of the program.  (</w:t>
      </w:r>
      <w:r w:rsidR="00D36B84" w:rsidRPr="009B0CBA">
        <w:rPr>
          <w:i/>
          <w:sz w:val="22"/>
          <w:szCs w:val="22"/>
        </w:rPr>
        <w:t>Include majors only and consider attrition and graduat</w:t>
      </w:r>
      <w:r w:rsidR="00EE0DE9" w:rsidRPr="009B0CBA">
        <w:rPr>
          <w:i/>
          <w:sz w:val="22"/>
          <w:szCs w:val="22"/>
        </w:rPr>
        <w:t>ion</w:t>
      </w:r>
      <w:r w:rsidR="00EE0DE9" w:rsidRPr="009B0CBA">
        <w:rPr>
          <w:sz w:val="22"/>
          <w:szCs w:val="22"/>
        </w:rPr>
        <w:t>.)</w:t>
      </w:r>
    </w:p>
    <w:p w:rsidR="005C03CE" w:rsidRDefault="005C03CE" w:rsidP="005C03CE">
      <w:pPr>
        <w:ind w:right="-140"/>
        <w:rPr>
          <w:sz w:val="22"/>
          <w:szCs w:val="22"/>
        </w:rPr>
      </w:pPr>
    </w:p>
    <w:tbl>
      <w:tblPr>
        <w:tblW w:w="9000" w:type="dxa"/>
        <w:tblInd w:w="73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000"/>
      </w:tblGrid>
      <w:tr w:rsidR="005C03CE" w:rsidTr="0098370B">
        <w:tc>
          <w:tcPr>
            <w:tcW w:w="9000" w:type="dxa"/>
          </w:tcPr>
          <w:p w:rsidR="005C03CE" w:rsidRPr="0098267D" w:rsidRDefault="005C03CE" w:rsidP="005C03CE">
            <w:pPr>
              <w:ind w:left="342"/>
              <w:rPr>
                <w:color w:val="FF0000"/>
              </w:rPr>
            </w:pPr>
            <w:r w:rsidRPr="0098267D">
              <w:rPr>
                <w:color w:val="FF0000"/>
              </w:rPr>
              <w:t>The institution has calculated enrollment projections that re</w:t>
            </w:r>
            <w:r>
              <w:rPr>
                <w:color w:val="FF0000"/>
              </w:rPr>
              <w:t xml:space="preserve">flect student demand estimates </w:t>
            </w:r>
            <w:r w:rsidRPr="0098267D">
              <w:rPr>
                <w:color w:val="FF0000"/>
              </w:rPr>
              <w:t xml:space="preserve">to ensure financial self sufficiency of the program by the end of the program’s fifth year.  </w:t>
            </w:r>
          </w:p>
          <w:p w:rsidR="005C03CE" w:rsidRDefault="005C03CE" w:rsidP="005C03CE">
            <w:pPr>
              <w:ind w:left="342"/>
              <w:rPr>
                <w:color w:val="FF0000"/>
              </w:rPr>
            </w:pPr>
          </w:p>
          <w:p w:rsidR="005C03CE" w:rsidRPr="0098267D" w:rsidRDefault="005C03CE" w:rsidP="005C03CE">
            <w:pPr>
              <w:ind w:left="342"/>
              <w:rPr>
                <w:color w:val="FF0000"/>
              </w:rPr>
            </w:pPr>
            <w:r w:rsidRPr="0098267D">
              <w:rPr>
                <w:color w:val="FF0000"/>
              </w:rPr>
              <w:t xml:space="preserve">The institution has developed a plan to recruit, retain, and </w:t>
            </w:r>
            <w:r>
              <w:rPr>
                <w:color w:val="FF0000"/>
              </w:rPr>
              <w:t>graduate students from</w:t>
            </w:r>
            <w:r w:rsidRPr="0098267D">
              <w:rPr>
                <w:color w:val="FF0000"/>
              </w:rPr>
              <w:t xml:space="preserve"> underrepresented groups for the program.</w:t>
            </w:r>
          </w:p>
          <w:p w:rsidR="005C03CE" w:rsidRDefault="005C03CE" w:rsidP="005C03CE">
            <w:pPr>
              <w:ind w:right="-140"/>
              <w:rPr>
                <w:rFonts w:ascii="Tahoma" w:hAnsi="Tahoma" w:cs="Tahoma"/>
                <w:b/>
                <w:sz w:val="22"/>
                <w:szCs w:val="22"/>
              </w:rPr>
            </w:pPr>
          </w:p>
        </w:tc>
      </w:tr>
    </w:tbl>
    <w:p w:rsidR="009B0CBA" w:rsidRDefault="009B0CBA" w:rsidP="005C03CE">
      <w:pPr>
        <w:ind w:left="360" w:right="-140"/>
      </w:pPr>
    </w:p>
    <w:p w:rsidR="005C03CE" w:rsidRDefault="00986E53" w:rsidP="005C03CE">
      <w:pPr>
        <w:ind w:left="360" w:right="-140"/>
      </w:pPr>
      <w:proofErr w:type="gramStart"/>
      <w:r>
        <w:t>Critical mass of students.</w:t>
      </w:r>
      <w:proofErr w:type="gramEnd"/>
      <w:r>
        <w:t xml:space="preserve"> In addition to a demonstrated workforce need, a critical mass of qualified students must be available to enter the program and there must be evidence that the program is likely to have sufficient enrollments to support the program into the future. The size of an institution, the characteristics of its existing student body, and enrollments in existing programs should be taken into account when determining whether a critical mass of students shall be available for a proposed new program.</w:t>
      </w:r>
    </w:p>
    <w:p w:rsidR="00986E53" w:rsidRDefault="00986E53" w:rsidP="005C03CE">
      <w:pPr>
        <w:ind w:left="360" w:right="-140"/>
        <w:rPr>
          <w:rFonts w:ascii="Tahoma" w:hAnsi="Tahoma" w:cs="Tahoma"/>
          <w:b/>
          <w:sz w:val="22"/>
          <w:szCs w:val="22"/>
        </w:rPr>
      </w:pPr>
    </w:p>
    <w:p w:rsidR="007E50C5" w:rsidRPr="007E50C5" w:rsidRDefault="007E50C5" w:rsidP="005C03CE">
      <w:pPr>
        <w:ind w:left="360" w:right="-140"/>
        <w:rPr>
          <w:rFonts w:ascii="Tahoma" w:hAnsi="Tahoma" w:cs="Tahoma"/>
          <w:sz w:val="22"/>
          <w:szCs w:val="22"/>
        </w:rPr>
      </w:pPr>
      <w:r>
        <w:rPr>
          <w:rFonts w:ascii="Tahoma" w:hAnsi="Tahoma" w:cs="Tahoma"/>
          <w:sz w:val="22"/>
          <w:szCs w:val="22"/>
        </w:rPr>
        <w:t xml:space="preserve">Below is a table for an undergraduate program and one for a graduate program.  Please use the appropriate table for the proposed degree and delete the table not used in the proposal.  </w:t>
      </w:r>
    </w:p>
    <w:p w:rsidR="005C03CE" w:rsidRDefault="005C03CE" w:rsidP="0050491B">
      <w:pPr>
        <w:ind w:left="360" w:right="-140"/>
        <w:jc w:val="center"/>
        <w:rPr>
          <w:rFonts w:ascii="Tahoma" w:hAnsi="Tahoma" w:cs="Tahoma"/>
          <w:b/>
          <w:sz w:val="22"/>
          <w:szCs w:val="22"/>
        </w:rPr>
      </w:pPr>
    </w:p>
    <w:p w:rsidR="00F84874" w:rsidRDefault="00F84874" w:rsidP="0050491B">
      <w:pPr>
        <w:ind w:left="360" w:right="-140"/>
        <w:jc w:val="center"/>
        <w:rPr>
          <w:rFonts w:ascii="Tahoma" w:hAnsi="Tahoma" w:cs="Tahoma"/>
          <w:b/>
          <w:sz w:val="22"/>
          <w:szCs w:val="22"/>
        </w:rPr>
      </w:pPr>
    </w:p>
    <w:p w:rsidR="00F84874" w:rsidRDefault="00F84874" w:rsidP="0050491B">
      <w:pPr>
        <w:ind w:left="360" w:right="-140"/>
        <w:jc w:val="center"/>
        <w:rPr>
          <w:rFonts w:ascii="Tahoma" w:hAnsi="Tahoma" w:cs="Tahoma"/>
          <w:b/>
          <w:sz w:val="22"/>
          <w:szCs w:val="22"/>
        </w:rPr>
      </w:pPr>
    </w:p>
    <w:p w:rsidR="00F84874" w:rsidRDefault="00F84874" w:rsidP="0050491B">
      <w:pPr>
        <w:ind w:left="360" w:right="-140"/>
        <w:jc w:val="center"/>
        <w:rPr>
          <w:rFonts w:ascii="Tahoma" w:hAnsi="Tahoma" w:cs="Tahoma"/>
          <w:b/>
          <w:sz w:val="22"/>
          <w:szCs w:val="22"/>
        </w:rPr>
      </w:pPr>
    </w:p>
    <w:p w:rsidR="00F84874" w:rsidRDefault="00F84874" w:rsidP="0050491B">
      <w:pPr>
        <w:ind w:left="360" w:right="-140"/>
        <w:jc w:val="center"/>
        <w:rPr>
          <w:rFonts w:ascii="Tahoma" w:hAnsi="Tahoma" w:cs="Tahoma"/>
          <w:b/>
          <w:sz w:val="22"/>
          <w:szCs w:val="22"/>
        </w:rPr>
      </w:pPr>
    </w:p>
    <w:p w:rsidR="00F84874" w:rsidRDefault="00F84874" w:rsidP="0050491B">
      <w:pPr>
        <w:ind w:left="360" w:right="-140"/>
        <w:jc w:val="center"/>
        <w:rPr>
          <w:rFonts w:ascii="Tahoma" w:hAnsi="Tahoma" w:cs="Tahoma"/>
          <w:b/>
          <w:sz w:val="22"/>
          <w:szCs w:val="22"/>
        </w:rPr>
      </w:pPr>
    </w:p>
    <w:p w:rsidR="0050491B" w:rsidRPr="00B450CA" w:rsidRDefault="0050491B" w:rsidP="0050491B">
      <w:pPr>
        <w:ind w:left="360" w:right="-140"/>
        <w:jc w:val="center"/>
        <w:rPr>
          <w:rFonts w:ascii="Tahoma" w:hAnsi="Tahoma" w:cs="Tahoma"/>
          <w:b/>
          <w:sz w:val="22"/>
          <w:szCs w:val="22"/>
        </w:rPr>
      </w:pPr>
      <w:r w:rsidRPr="00B450CA">
        <w:rPr>
          <w:rFonts w:ascii="Tahoma" w:hAnsi="Tahoma" w:cs="Tahoma"/>
          <w:b/>
          <w:sz w:val="22"/>
          <w:szCs w:val="22"/>
        </w:rPr>
        <w:t xml:space="preserve">Estimated Cumulative Headcount and Full-Time Student Equivalent (FTSE) </w:t>
      </w:r>
    </w:p>
    <w:p w:rsidR="0050491B" w:rsidRDefault="0050491B" w:rsidP="0050491B">
      <w:pPr>
        <w:ind w:left="360" w:right="-140"/>
        <w:jc w:val="center"/>
        <w:rPr>
          <w:rFonts w:ascii="Tahoma" w:hAnsi="Tahoma" w:cs="Tahoma"/>
          <w:b/>
          <w:sz w:val="22"/>
          <w:szCs w:val="22"/>
        </w:rPr>
      </w:pPr>
      <w:r w:rsidRPr="00B450CA">
        <w:rPr>
          <w:rFonts w:ascii="Tahoma" w:hAnsi="Tahoma" w:cs="Tahoma"/>
          <w:b/>
          <w:sz w:val="22"/>
          <w:szCs w:val="22"/>
        </w:rPr>
        <w:t>Enrollment for the First Five Years of the Proposed Program</w:t>
      </w:r>
    </w:p>
    <w:p w:rsidR="007015F2" w:rsidRPr="00B450CA" w:rsidRDefault="007015F2" w:rsidP="0050491B">
      <w:pPr>
        <w:ind w:left="360" w:right="-140"/>
        <w:jc w:val="center"/>
        <w:rPr>
          <w:rFonts w:ascii="Tahoma" w:hAnsi="Tahoma" w:cs="Tahoma"/>
          <w:b/>
          <w:sz w:val="22"/>
          <w:szCs w:val="22"/>
        </w:rPr>
      </w:pPr>
    </w:p>
    <w:p w:rsidR="0050491B" w:rsidRPr="007015F2" w:rsidRDefault="007015F2" w:rsidP="0050491B">
      <w:pPr>
        <w:ind w:left="1440" w:hanging="720"/>
        <w:rPr>
          <w:rFonts w:ascii="Tahoma" w:hAnsi="Tahoma" w:cs="Tahoma"/>
          <w:b/>
          <w:sz w:val="22"/>
          <w:szCs w:val="22"/>
        </w:rPr>
      </w:pPr>
      <w:r w:rsidRPr="007015F2">
        <w:rPr>
          <w:rFonts w:ascii="Tahoma" w:hAnsi="Tahoma" w:cs="Tahoma"/>
          <w:b/>
          <w:sz w:val="22"/>
          <w:szCs w:val="22"/>
        </w:rPr>
        <w:t>Bachelors Degree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61"/>
        <w:gridCol w:w="848"/>
        <w:gridCol w:w="804"/>
        <w:gridCol w:w="804"/>
        <w:gridCol w:w="891"/>
        <w:gridCol w:w="804"/>
        <w:gridCol w:w="3564"/>
      </w:tblGrid>
      <w:tr w:rsidR="0050491B" w:rsidRPr="00B450CA" w:rsidTr="0050491B">
        <w:trPr>
          <w:trHeight w:val="371"/>
          <w:jc w:val="center"/>
        </w:trPr>
        <w:tc>
          <w:tcPr>
            <w:tcW w:w="1961" w:type="dxa"/>
            <w:vAlign w:val="center"/>
          </w:tcPr>
          <w:p w:rsidR="0050491B" w:rsidRPr="00B450CA" w:rsidRDefault="0050491B" w:rsidP="004536FF">
            <w:pPr>
              <w:jc w:val="center"/>
              <w:rPr>
                <w:rFonts w:ascii="Tahoma" w:hAnsi="Tahoma" w:cs="Tahoma"/>
                <w:b/>
                <w:sz w:val="22"/>
                <w:szCs w:val="22"/>
              </w:rPr>
            </w:pPr>
          </w:p>
        </w:tc>
        <w:tc>
          <w:tcPr>
            <w:tcW w:w="848" w:type="dxa"/>
            <w:vAlign w:val="center"/>
          </w:tcPr>
          <w:p w:rsidR="0050491B" w:rsidRPr="00B450CA" w:rsidRDefault="0050491B" w:rsidP="004536FF">
            <w:pPr>
              <w:jc w:val="center"/>
              <w:rPr>
                <w:rFonts w:ascii="Tahoma" w:hAnsi="Tahoma" w:cs="Tahoma"/>
                <w:b/>
                <w:sz w:val="18"/>
                <w:szCs w:val="18"/>
              </w:rPr>
            </w:pPr>
            <w:r w:rsidRPr="00B450CA">
              <w:rPr>
                <w:rFonts w:ascii="Tahoma" w:hAnsi="Tahoma" w:cs="Tahoma"/>
                <w:b/>
                <w:sz w:val="18"/>
                <w:szCs w:val="18"/>
              </w:rPr>
              <w:t>Year 1</w:t>
            </w:r>
          </w:p>
        </w:tc>
        <w:tc>
          <w:tcPr>
            <w:tcW w:w="804" w:type="dxa"/>
            <w:vAlign w:val="center"/>
          </w:tcPr>
          <w:p w:rsidR="0050491B" w:rsidRPr="00B450CA" w:rsidRDefault="0050491B" w:rsidP="004536FF">
            <w:pPr>
              <w:jc w:val="center"/>
              <w:rPr>
                <w:rFonts w:ascii="Tahoma" w:hAnsi="Tahoma" w:cs="Tahoma"/>
                <w:b/>
                <w:sz w:val="18"/>
                <w:szCs w:val="18"/>
              </w:rPr>
            </w:pPr>
            <w:r w:rsidRPr="00B450CA">
              <w:rPr>
                <w:rFonts w:ascii="Tahoma" w:hAnsi="Tahoma" w:cs="Tahoma"/>
                <w:b/>
                <w:sz w:val="18"/>
                <w:szCs w:val="18"/>
              </w:rPr>
              <w:t>Year 2</w:t>
            </w:r>
          </w:p>
        </w:tc>
        <w:tc>
          <w:tcPr>
            <w:tcW w:w="804" w:type="dxa"/>
            <w:vAlign w:val="center"/>
          </w:tcPr>
          <w:p w:rsidR="0050491B" w:rsidRPr="00B450CA" w:rsidRDefault="0050491B" w:rsidP="004536FF">
            <w:pPr>
              <w:jc w:val="center"/>
              <w:rPr>
                <w:rFonts w:ascii="Tahoma" w:hAnsi="Tahoma" w:cs="Tahoma"/>
                <w:b/>
                <w:sz w:val="18"/>
                <w:szCs w:val="18"/>
              </w:rPr>
            </w:pPr>
            <w:r w:rsidRPr="00B450CA">
              <w:rPr>
                <w:rFonts w:ascii="Tahoma" w:hAnsi="Tahoma" w:cs="Tahoma"/>
                <w:b/>
                <w:sz w:val="18"/>
                <w:szCs w:val="18"/>
              </w:rPr>
              <w:t>Year 3</w:t>
            </w:r>
          </w:p>
        </w:tc>
        <w:tc>
          <w:tcPr>
            <w:tcW w:w="891" w:type="dxa"/>
            <w:vAlign w:val="center"/>
          </w:tcPr>
          <w:p w:rsidR="0050491B" w:rsidRPr="00B450CA" w:rsidRDefault="0050491B" w:rsidP="004536FF">
            <w:pPr>
              <w:jc w:val="center"/>
              <w:rPr>
                <w:rFonts w:ascii="Tahoma" w:hAnsi="Tahoma" w:cs="Tahoma"/>
                <w:b/>
                <w:sz w:val="18"/>
                <w:szCs w:val="18"/>
              </w:rPr>
            </w:pPr>
            <w:r w:rsidRPr="00B450CA">
              <w:rPr>
                <w:rFonts w:ascii="Tahoma" w:hAnsi="Tahoma" w:cs="Tahoma"/>
                <w:b/>
                <w:sz w:val="18"/>
                <w:szCs w:val="18"/>
              </w:rPr>
              <w:t>Year 4</w:t>
            </w:r>
          </w:p>
        </w:tc>
        <w:tc>
          <w:tcPr>
            <w:tcW w:w="804" w:type="dxa"/>
            <w:vAlign w:val="center"/>
          </w:tcPr>
          <w:p w:rsidR="0050491B" w:rsidRPr="00B450CA" w:rsidRDefault="0050491B" w:rsidP="004536FF">
            <w:pPr>
              <w:jc w:val="center"/>
              <w:rPr>
                <w:rFonts w:ascii="Tahoma" w:hAnsi="Tahoma" w:cs="Tahoma"/>
                <w:b/>
                <w:sz w:val="18"/>
                <w:szCs w:val="18"/>
              </w:rPr>
            </w:pPr>
            <w:r w:rsidRPr="00B450CA">
              <w:rPr>
                <w:rFonts w:ascii="Tahoma" w:hAnsi="Tahoma" w:cs="Tahoma"/>
                <w:b/>
                <w:sz w:val="18"/>
                <w:szCs w:val="18"/>
              </w:rPr>
              <w:t>Year 5</w:t>
            </w:r>
          </w:p>
        </w:tc>
        <w:tc>
          <w:tcPr>
            <w:tcW w:w="3565" w:type="dxa"/>
            <w:vAlign w:val="center"/>
          </w:tcPr>
          <w:p w:rsidR="0050491B" w:rsidRPr="00B450CA" w:rsidRDefault="0050491B" w:rsidP="004536FF">
            <w:pPr>
              <w:jc w:val="center"/>
              <w:rPr>
                <w:rFonts w:ascii="Tahoma" w:hAnsi="Tahoma" w:cs="Tahoma"/>
                <w:b/>
                <w:sz w:val="18"/>
                <w:szCs w:val="18"/>
              </w:rPr>
            </w:pPr>
            <w:r w:rsidRPr="00B450CA">
              <w:rPr>
                <w:rFonts w:ascii="Tahoma" w:hAnsi="Tahoma" w:cs="Tahoma"/>
                <w:b/>
                <w:sz w:val="18"/>
                <w:szCs w:val="18"/>
              </w:rPr>
              <w:t>Comments</w:t>
            </w:r>
          </w:p>
        </w:tc>
      </w:tr>
      <w:tr w:rsidR="0050491B" w:rsidRPr="00B450CA" w:rsidTr="0050491B">
        <w:trPr>
          <w:trHeight w:val="374"/>
          <w:jc w:val="center"/>
        </w:trPr>
        <w:tc>
          <w:tcPr>
            <w:tcW w:w="1961" w:type="dxa"/>
            <w:vAlign w:val="center"/>
          </w:tcPr>
          <w:p w:rsidR="0050491B" w:rsidRPr="00B450CA" w:rsidRDefault="0050491B" w:rsidP="004536FF">
            <w:pPr>
              <w:rPr>
                <w:rFonts w:ascii="Tahoma" w:hAnsi="Tahoma" w:cs="Tahoma"/>
                <w:b/>
                <w:sz w:val="18"/>
                <w:szCs w:val="18"/>
              </w:rPr>
            </w:pPr>
            <w:r>
              <w:rPr>
                <w:rFonts w:ascii="Tahoma" w:hAnsi="Tahoma" w:cs="Tahoma"/>
                <w:b/>
                <w:sz w:val="18"/>
                <w:szCs w:val="18"/>
              </w:rPr>
              <w:t>Students Returning from Previous Yr</w:t>
            </w:r>
          </w:p>
        </w:tc>
        <w:tc>
          <w:tcPr>
            <w:tcW w:w="848" w:type="dxa"/>
            <w:shd w:val="clear" w:color="auto" w:fill="A5A5A5"/>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91"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3565" w:type="dxa"/>
            <w:vAlign w:val="center"/>
          </w:tcPr>
          <w:p w:rsidR="0050491B" w:rsidRPr="00B450CA" w:rsidRDefault="0050491B" w:rsidP="004536FF">
            <w:pPr>
              <w:rPr>
                <w:rFonts w:ascii="Tahoma" w:hAnsi="Tahoma" w:cs="Tahoma"/>
                <w:sz w:val="22"/>
                <w:szCs w:val="22"/>
              </w:rPr>
            </w:pPr>
          </w:p>
        </w:tc>
      </w:tr>
      <w:tr w:rsidR="0050491B" w:rsidRPr="00B450CA" w:rsidTr="0050491B">
        <w:trPr>
          <w:trHeight w:val="374"/>
          <w:jc w:val="center"/>
        </w:trPr>
        <w:tc>
          <w:tcPr>
            <w:tcW w:w="1961" w:type="dxa"/>
            <w:vAlign w:val="center"/>
          </w:tcPr>
          <w:p w:rsidR="0050491B" w:rsidRPr="00B450CA" w:rsidRDefault="0050491B" w:rsidP="004536FF">
            <w:pPr>
              <w:rPr>
                <w:rFonts w:ascii="Tahoma" w:hAnsi="Tahoma" w:cs="Tahoma"/>
                <w:b/>
                <w:sz w:val="18"/>
                <w:szCs w:val="18"/>
              </w:rPr>
            </w:pPr>
            <w:r w:rsidRPr="00B450CA">
              <w:rPr>
                <w:rFonts w:ascii="Tahoma" w:hAnsi="Tahoma" w:cs="Tahoma"/>
                <w:b/>
                <w:sz w:val="18"/>
                <w:szCs w:val="18"/>
              </w:rPr>
              <w:t>New Students</w:t>
            </w:r>
          </w:p>
        </w:tc>
        <w:tc>
          <w:tcPr>
            <w:tcW w:w="848" w:type="dxa"/>
            <w:shd w:val="clear" w:color="auto" w:fill="A5A5A5"/>
            <w:vAlign w:val="center"/>
          </w:tcPr>
          <w:p w:rsidR="0050491B" w:rsidRPr="00B450CA" w:rsidRDefault="0050491B" w:rsidP="004536FF">
            <w:pPr>
              <w:jc w:val="center"/>
              <w:rPr>
                <w:rFonts w:ascii="Tahoma" w:hAnsi="Tahoma" w:cs="Tahoma"/>
                <w:sz w:val="22"/>
                <w:szCs w:val="22"/>
              </w:rPr>
            </w:pPr>
          </w:p>
        </w:tc>
        <w:tc>
          <w:tcPr>
            <w:tcW w:w="804" w:type="dxa"/>
            <w:shd w:val="clear" w:color="auto" w:fill="A5A5A5"/>
            <w:vAlign w:val="center"/>
          </w:tcPr>
          <w:p w:rsidR="0050491B" w:rsidRPr="00B450CA" w:rsidRDefault="0050491B" w:rsidP="004536FF">
            <w:pPr>
              <w:jc w:val="center"/>
              <w:rPr>
                <w:rFonts w:ascii="Tahoma" w:hAnsi="Tahoma" w:cs="Tahoma"/>
                <w:sz w:val="22"/>
                <w:szCs w:val="22"/>
              </w:rPr>
            </w:pPr>
          </w:p>
        </w:tc>
        <w:tc>
          <w:tcPr>
            <w:tcW w:w="804" w:type="dxa"/>
            <w:shd w:val="clear" w:color="auto" w:fill="A5A5A5"/>
            <w:vAlign w:val="center"/>
          </w:tcPr>
          <w:p w:rsidR="0050491B" w:rsidRPr="00B450CA" w:rsidRDefault="0050491B" w:rsidP="004536FF">
            <w:pPr>
              <w:jc w:val="center"/>
              <w:rPr>
                <w:rFonts w:ascii="Tahoma" w:hAnsi="Tahoma" w:cs="Tahoma"/>
                <w:sz w:val="22"/>
                <w:szCs w:val="22"/>
              </w:rPr>
            </w:pPr>
          </w:p>
        </w:tc>
        <w:tc>
          <w:tcPr>
            <w:tcW w:w="891" w:type="dxa"/>
            <w:shd w:val="clear" w:color="auto" w:fill="A5A5A5"/>
            <w:vAlign w:val="center"/>
          </w:tcPr>
          <w:p w:rsidR="0050491B" w:rsidRPr="00B450CA" w:rsidRDefault="0050491B" w:rsidP="004536FF">
            <w:pPr>
              <w:jc w:val="center"/>
              <w:rPr>
                <w:rFonts w:ascii="Tahoma" w:hAnsi="Tahoma" w:cs="Tahoma"/>
                <w:sz w:val="22"/>
                <w:szCs w:val="22"/>
              </w:rPr>
            </w:pPr>
          </w:p>
        </w:tc>
        <w:tc>
          <w:tcPr>
            <w:tcW w:w="804" w:type="dxa"/>
            <w:shd w:val="clear" w:color="auto" w:fill="A5A5A5"/>
            <w:vAlign w:val="center"/>
          </w:tcPr>
          <w:p w:rsidR="0050491B" w:rsidRPr="00B450CA" w:rsidRDefault="0050491B" w:rsidP="004536FF">
            <w:pPr>
              <w:jc w:val="center"/>
              <w:rPr>
                <w:rFonts w:ascii="Tahoma" w:hAnsi="Tahoma" w:cs="Tahoma"/>
                <w:sz w:val="22"/>
                <w:szCs w:val="22"/>
              </w:rPr>
            </w:pPr>
          </w:p>
        </w:tc>
        <w:tc>
          <w:tcPr>
            <w:tcW w:w="3565" w:type="dxa"/>
            <w:vAlign w:val="center"/>
          </w:tcPr>
          <w:p w:rsidR="0050491B" w:rsidRPr="00B450CA" w:rsidRDefault="0050491B" w:rsidP="004536FF">
            <w:pPr>
              <w:rPr>
                <w:rFonts w:ascii="Tahoma" w:hAnsi="Tahoma" w:cs="Tahoma"/>
                <w:sz w:val="22"/>
                <w:szCs w:val="22"/>
              </w:rPr>
            </w:pPr>
          </w:p>
        </w:tc>
      </w:tr>
      <w:tr w:rsidR="0050491B" w:rsidRPr="00B450CA" w:rsidTr="0050491B">
        <w:trPr>
          <w:trHeight w:val="374"/>
          <w:jc w:val="center"/>
        </w:trPr>
        <w:tc>
          <w:tcPr>
            <w:tcW w:w="1961" w:type="dxa"/>
            <w:vAlign w:val="center"/>
          </w:tcPr>
          <w:p w:rsidR="0050491B" w:rsidRPr="00B450CA" w:rsidRDefault="0050491B" w:rsidP="004536FF">
            <w:pPr>
              <w:rPr>
                <w:rFonts w:ascii="Tahoma" w:hAnsi="Tahoma" w:cs="Tahoma"/>
                <w:b/>
                <w:sz w:val="18"/>
                <w:szCs w:val="18"/>
              </w:rPr>
            </w:pPr>
            <w:r>
              <w:rPr>
                <w:rFonts w:ascii="Tahoma" w:hAnsi="Tahoma" w:cs="Tahoma"/>
                <w:b/>
                <w:sz w:val="18"/>
                <w:szCs w:val="18"/>
              </w:rPr>
              <w:t xml:space="preserve">     Freshmen</w:t>
            </w:r>
          </w:p>
        </w:tc>
        <w:tc>
          <w:tcPr>
            <w:tcW w:w="848"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91"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3565" w:type="dxa"/>
            <w:vAlign w:val="center"/>
          </w:tcPr>
          <w:p w:rsidR="0050491B" w:rsidRPr="00B450CA" w:rsidRDefault="0050491B" w:rsidP="004536FF">
            <w:pPr>
              <w:rPr>
                <w:rFonts w:ascii="Tahoma" w:hAnsi="Tahoma" w:cs="Tahoma"/>
                <w:sz w:val="22"/>
                <w:szCs w:val="22"/>
              </w:rPr>
            </w:pPr>
          </w:p>
        </w:tc>
      </w:tr>
      <w:tr w:rsidR="0050491B" w:rsidRPr="00B450CA" w:rsidTr="0050491B">
        <w:trPr>
          <w:trHeight w:val="374"/>
          <w:jc w:val="center"/>
        </w:trPr>
        <w:tc>
          <w:tcPr>
            <w:tcW w:w="1961" w:type="dxa"/>
            <w:vAlign w:val="center"/>
          </w:tcPr>
          <w:p w:rsidR="0050491B" w:rsidRPr="00B450CA" w:rsidRDefault="0050491B" w:rsidP="004536FF">
            <w:pPr>
              <w:rPr>
                <w:rFonts w:ascii="Tahoma" w:hAnsi="Tahoma" w:cs="Tahoma"/>
                <w:b/>
                <w:sz w:val="18"/>
                <w:szCs w:val="18"/>
              </w:rPr>
            </w:pPr>
            <w:r>
              <w:rPr>
                <w:rFonts w:ascii="Tahoma" w:hAnsi="Tahoma" w:cs="Tahoma"/>
                <w:b/>
                <w:sz w:val="18"/>
                <w:szCs w:val="18"/>
              </w:rPr>
              <w:t xml:space="preserve">     Transfer</w:t>
            </w:r>
          </w:p>
        </w:tc>
        <w:tc>
          <w:tcPr>
            <w:tcW w:w="848"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91"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3565" w:type="dxa"/>
            <w:vAlign w:val="center"/>
          </w:tcPr>
          <w:p w:rsidR="0050491B" w:rsidRPr="00B450CA" w:rsidRDefault="0050491B" w:rsidP="004536FF">
            <w:pPr>
              <w:rPr>
                <w:rFonts w:ascii="Tahoma" w:hAnsi="Tahoma" w:cs="Tahoma"/>
                <w:sz w:val="22"/>
                <w:szCs w:val="22"/>
              </w:rPr>
            </w:pPr>
          </w:p>
        </w:tc>
      </w:tr>
      <w:tr w:rsidR="0050491B" w:rsidRPr="00B450CA" w:rsidTr="0050491B">
        <w:trPr>
          <w:trHeight w:val="369"/>
          <w:jc w:val="center"/>
        </w:trPr>
        <w:tc>
          <w:tcPr>
            <w:tcW w:w="1961" w:type="dxa"/>
            <w:vAlign w:val="center"/>
          </w:tcPr>
          <w:p w:rsidR="0050491B" w:rsidRPr="00B450CA" w:rsidRDefault="0050491B" w:rsidP="004536FF">
            <w:pPr>
              <w:rPr>
                <w:rFonts w:ascii="Tahoma" w:hAnsi="Tahoma" w:cs="Tahoma"/>
                <w:b/>
                <w:sz w:val="18"/>
                <w:szCs w:val="18"/>
              </w:rPr>
            </w:pPr>
            <w:r w:rsidRPr="00B450CA">
              <w:rPr>
                <w:rFonts w:ascii="Tahoma" w:hAnsi="Tahoma" w:cs="Tahoma"/>
                <w:b/>
                <w:sz w:val="18"/>
                <w:szCs w:val="18"/>
              </w:rPr>
              <w:t>Total # of Students</w:t>
            </w:r>
          </w:p>
        </w:tc>
        <w:tc>
          <w:tcPr>
            <w:tcW w:w="848"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91"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3565" w:type="dxa"/>
            <w:vAlign w:val="center"/>
          </w:tcPr>
          <w:p w:rsidR="0050491B" w:rsidRPr="00B450CA" w:rsidRDefault="0050491B" w:rsidP="004536FF">
            <w:pPr>
              <w:rPr>
                <w:rFonts w:ascii="Tahoma" w:hAnsi="Tahoma" w:cs="Tahoma"/>
                <w:sz w:val="22"/>
                <w:szCs w:val="22"/>
              </w:rPr>
            </w:pPr>
          </w:p>
        </w:tc>
      </w:tr>
      <w:tr w:rsidR="0050491B" w:rsidRPr="00B450CA" w:rsidTr="0050491B">
        <w:trPr>
          <w:trHeight w:val="369"/>
          <w:jc w:val="center"/>
        </w:trPr>
        <w:tc>
          <w:tcPr>
            <w:tcW w:w="1961" w:type="dxa"/>
            <w:vAlign w:val="center"/>
          </w:tcPr>
          <w:p w:rsidR="0050491B" w:rsidRPr="00B450CA" w:rsidRDefault="0050491B" w:rsidP="004536FF">
            <w:pPr>
              <w:rPr>
                <w:rFonts w:ascii="Tahoma" w:hAnsi="Tahoma" w:cs="Tahoma"/>
                <w:b/>
                <w:sz w:val="18"/>
                <w:szCs w:val="18"/>
              </w:rPr>
            </w:pPr>
          </w:p>
        </w:tc>
        <w:tc>
          <w:tcPr>
            <w:tcW w:w="848"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91"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3565" w:type="dxa"/>
            <w:vAlign w:val="center"/>
          </w:tcPr>
          <w:p w:rsidR="0050491B" w:rsidRPr="00B450CA" w:rsidRDefault="0050491B" w:rsidP="004536FF">
            <w:pPr>
              <w:rPr>
                <w:rFonts w:ascii="Tahoma" w:hAnsi="Tahoma" w:cs="Tahoma"/>
                <w:sz w:val="22"/>
                <w:szCs w:val="22"/>
              </w:rPr>
            </w:pPr>
          </w:p>
        </w:tc>
      </w:tr>
      <w:tr w:rsidR="0050491B" w:rsidRPr="00B450CA" w:rsidTr="0050491B">
        <w:trPr>
          <w:trHeight w:val="369"/>
          <w:jc w:val="center"/>
        </w:trPr>
        <w:tc>
          <w:tcPr>
            <w:tcW w:w="1961" w:type="dxa"/>
            <w:vAlign w:val="center"/>
          </w:tcPr>
          <w:p w:rsidR="0050491B" w:rsidRPr="00B450CA" w:rsidRDefault="0050491B" w:rsidP="004536FF">
            <w:pPr>
              <w:rPr>
                <w:rFonts w:ascii="Tahoma" w:hAnsi="Tahoma" w:cs="Tahoma"/>
                <w:b/>
                <w:sz w:val="18"/>
                <w:szCs w:val="18"/>
              </w:rPr>
            </w:pPr>
            <w:r w:rsidRPr="00B450CA">
              <w:rPr>
                <w:rFonts w:ascii="Tahoma" w:hAnsi="Tahoma" w:cs="Tahoma"/>
                <w:b/>
                <w:sz w:val="18"/>
                <w:szCs w:val="18"/>
              </w:rPr>
              <w:t>FTSE</w:t>
            </w:r>
          </w:p>
        </w:tc>
        <w:tc>
          <w:tcPr>
            <w:tcW w:w="848"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91"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3565" w:type="dxa"/>
            <w:vAlign w:val="center"/>
          </w:tcPr>
          <w:p w:rsidR="0050491B" w:rsidRPr="00B450CA" w:rsidRDefault="0050491B" w:rsidP="004536FF">
            <w:pPr>
              <w:rPr>
                <w:rFonts w:ascii="Tahoma" w:hAnsi="Tahoma" w:cs="Tahoma"/>
                <w:sz w:val="22"/>
                <w:szCs w:val="22"/>
              </w:rPr>
            </w:pPr>
          </w:p>
        </w:tc>
      </w:tr>
      <w:tr w:rsidR="0050491B" w:rsidRPr="00B450CA" w:rsidTr="0050491B">
        <w:trPr>
          <w:trHeight w:val="369"/>
          <w:jc w:val="center"/>
        </w:trPr>
        <w:tc>
          <w:tcPr>
            <w:tcW w:w="1961" w:type="dxa"/>
            <w:vAlign w:val="center"/>
          </w:tcPr>
          <w:p w:rsidR="0050491B" w:rsidRPr="00B450CA" w:rsidRDefault="0050491B" w:rsidP="004536FF">
            <w:pPr>
              <w:rPr>
                <w:rFonts w:ascii="Tahoma" w:hAnsi="Tahoma" w:cs="Tahoma"/>
                <w:b/>
                <w:sz w:val="18"/>
                <w:szCs w:val="18"/>
              </w:rPr>
            </w:pPr>
            <w:r w:rsidRPr="00B450CA">
              <w:rPr>
                <w:rFonts w:ascii="Tahoma" w:hAnsi="Tahoma" w:cs="Tahoma"/>
                <w:b/>
                <w:sz w:val="18"/>
                <w:szCs w:val="18"/>
              </w:rPr>
              <w:t>Attrition</w:t>
            </w:r>
            <w:r>
              <w:rPr>
                <w:rFonts w:ascii="Tahoma" w:hAnsi="Tahoma" w:cs="Tahoma"/>
                <w:b/>
                <w:sz w:val="18"/>
                <w:szCs w:val="18"/>
              </w:rPr>
              <w:t xml:space="preserve"> Following Current Year</w:t>
            </w:r>
          </w:p>
        </w:tc>
        <w:tc>
          <w:tcPr>
            <w:tcW w:w="848"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91"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3565" w:type="dxa"/>
            <w:vAlign w:val="center"/>
          </w:tcPr>
          <w:p w:rsidR="0050491B" w:rsidRPr="00B450CA" w:rsidRDefault="0050491B" w:rsidP="004536FF">
            <w:pPr>
              <w:rPr>
                <w:rFonts w:ascii="Tahoma" w:hAnsi="Tahoma" w:cs="Tahoma"/>
                <w:sz w:val="22"/>
                <w:szCs w:val="22"/>
              </w:rPr>
            </w:pPr>
          </w:p>
        </w:tc>
      </w:tr>
      <w:tr w:rsidR="0050491B" w:rsidRPr="00B450CA" w:rsidTr="0050491B">
        <w:trPr>
          <w:trHeight w:val="369"/>
          <w:jc w:val="center"/>
        </w:trPr>
        <w:tc>
          <w:tcPr>
            <w:tcW w:w="1961" w:type="dxa"/>
            <w:vAlign w:val="center"/>
          </w:tcPr>
          <w:p w:rsidR="0050491B" w:rsidRPr="00B450CA" w:rsidRDefault="0050491B" w:rsidP="004536FF">
            <w:pPr>
              <w:rPr>
                <w:rFonts w:ascii="Tahoma" w:hAnsi="Tahoma" w:cs="Tahoma"/>
                <w:b/>
                <w:sz w:val="18"/>
                <w:szCs w:val="18"/>
              </w:rPr>
            </w:pPr>
            <w:r w:rsidRPr="00B450CA">
              <w:rPr>
                <w:rFonts w:ascii="Tahoma" w:hAnsi="Tahoma" w:cs="Tahoma"/>
                <w:b/>
                <w:sz w:val="18"/>
                <w:szCs w:val="18"/>
              </w:rPr>
              <w:t>Graduates</w:t>
            </w:r>
            <w:r>
              <w:rPr>
                <w:rFonts w:ascii="Tahoma" w:hAnsi="Tahoma" w:cs="Tahoma"/>
                <w:b/>
                <w:sz w:val="18"/>
                <w:szCs w:val="18"/>
              </w:rPr>
              <w:t xml:space="preserve"> During Current Year</w:t>
            </w:r>
          </w:p>
        </w:tc>
        <w:tc>
          <w:tcPr>
            <w:tcW w:w="848"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891" w:type="dxa"/>
            <w:vAlign w:val="center"/>
          </w:tcPr>
          <w:p w:rsidR="0050491B" w:rsidRPr="00B450CA" w:rsidRDefault="0050491B" w:rsidP="004536FF">
            <w:pPr>
              <w:jc w:val="center"/>
              <w:rPr>
                <w:rFonts w:ascii="Tahoma" w:hAnsi="Tahoma" w:cs="Tahoma"/>
                <w:sz w:val="22"/>
                <w:szCs w:val="22"/>
              </w:rPr>
            </w:pPr>
          </w:p>
        </w:tc>
        <w:tc>
          <w:tcPr>
            <w:tcW w:w="804" w:type="dxa"/>
            <w:vAlign w:val="center"/>
          </w:tcPr>
          <w:p w:rsidR="0050491B" w:rsidRPr="00B450CA" w:rsidRDefault="0050491B" w:rsidP="004536FF">
            <w:pPr>
              <w:jc w:val="center"/>
              <w:rPr>
                <w:rFonts w:ascii="Tahoma" w:hAnsi="Tahoma" w:cs="Tahoma"/>
                <w:sz w:val="22"/>
                <w:szCs w:val="22"/>
              </w:rPr>
            </w:pPr>
          </w:p>
        </w:tc>
        <w:tc>
          <w:tcPr>
            <w:tcW w:w="3565" w:type="dxa"/>
            <w:vAlign w:val="center"/>
          </w:tcPr>
          <w:p w:rsidR="0050491B" w:rsidRPr="00B450CA" w:rsidRDefault="0050491B" w:rsidP="004536FF">
            <w:pPr>
              <w:rPr>
                <w:rFonts w:ascii="Tahoma" w:hAnsi="Tahoma" w:cs="Tahoma"/>
                <w:sz w:val="22"/>
                <w:szCs w:val="22"/>
              </w:rPr>
            </w:pPr>
          </w:p>
        </w:tc>
      </w:tr>
    </w:tbl>
    <w:p w:rsidR="0050491B" w:rsidRDefault="0050491B" w:rsidP="00E406EA">
      <w:pPr>
        <w:ind w:left="1440" w:hanging="720"/>
        <w:jc w:val="center"/>
        <w:rPr>
          <w:b/>
          <w:sz w:val="24"/>
          <w:szCs w:val="24"/>
        </w:rPr>
      </w:pPr>
    </w:p>
    <w:p w:rsidR="007015F2" w:rsidRDefault="007015F2" w:rsidP="007015F2">
      <w:pPr>
        <w:ind w:left="1440" w:hanging="720"/>
        <w:rPr>
          <w:b/>
          <w:sz w:val="24"/>
          <w:szCs w:val="24"/>
        </w:rPr>
      </w:pPr>
      <w:r>
        <w:rPr>
          <w:b/>
          <w:sz w:val="24"/>
          <w:szCs w:val="24"/>
        </w:rPr>
        <w:t>Masters Degree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61"/>
        <w:gridCol w:w="848"/>
        <w:gridCol w:w="804"/>
        <w:gridCol w:w="804"/>
        <w:gridCol w:w="891"/>
        <w:gridCol w:w="804"/>
        <w:gridCol w:w="3564"/>
      </w:tblGrid>
      <w:tr w:rsidR="007015F2" w:rsidRPr="00B450CA" w:rsidTr="007015F2">
        <w:trPr>
          <w:trHeight w:val="371"/>
          <w:jc w:val="center"/>
        </w:trPr>
        <w:tc>
          <w:tcPr>
            <w:tcW w:w="1961" w:type="dxa"/>
            <w:vAlign w:val="center"/>
          </w:tcPr>
          <w:p w:rsidR="007015F2" w:rsidRPr="00B450CA" w:rsidRDefault="007015F2" w:rsidP="007015F2">
            <w:pPr>
              <w:jc w:val="center"/>
              <w:rPr>
                <w:rFonts w:ascii="Tahoma" w:hAnsi="Tahoma" w:cs="Tahoma"/>
                <w:b/>
                <w:sz w:val="22"/>
                <w:szCs w:val="22"/>
              </w:rPr>
            </w:pPr>
          </w:p>
        </w:tc>
        <w:tc>
          <w:tcPr>
            <w:tcW w:w="848" w:type="dxa"/>
            <w:vAlign w:val="center"/>
          </w:tcPr>
          <w:p w:rsidR="007015F2" w:rsidRPr="00B450CA" w:rsidRDefault="007015F2" w:rsidP="007015F2">
            <w:pPr>
              <w:jc w:val="center"/>
              <w:rPr>
                <w:rFonts w:ascii="Tahoma" w:hAnsi="Tahoma" w:cs="Tahoma"/>
                <w:b/>
                <w:sz w:val="18"/>
                <w:szCs w:val="18"/>
              </w:rPr>
            </w:pPr>
            <w:r w:rsidRPr="00B450CA">
              <w:rPr>
                <w:rFonts w:ascii="Tahoma" w:hAnsi="Tahoma" w:cs="Tahoma"/>
                <w:b/>
                <w:sz w:val="18"/>
                <w:szCs w:val="18"/>
              </w:rPr>
              <w:t>Year 1</w:t>
            </w:r>
          </w:p>
        </w:tc>
        <w:tc>
          <w:tcPr>
            <w:tcW w:w="804" w:type="dxa"/>
            <w:vAlign w:val="center"/>
          </w:tcPr>
          <w:p w:rsidR="007015F2" w:rsidRPr="00B450CA" w:rsidRDefault="007015F2" w:rsidP="007015F2">
            <w:pPr>
              <w:jc w:val="center"/>
              <w:rPr>
                <w:rFonts w:ascii="Tahoma" w:hAnsi="Tahoma" w:cs="Tahoma"/>
                <w:b/>
                <w:sz w:val="18"/>
                <w:szCs w:val="18"/>
              </w:rPr>
            </w:pPr>
            <w:r w:rsidRPr="00B450CA">
              <w:rPr>
                <w:rFonts w:ascii="Tahoma" w:hAnsi="Tahoma" w:cs="Tahoma"/>
                <w:b/>
                <w:sz w:val="18"/>
                <w:szCs w:val="18"/>
              </w:rPr>
              <w:t>Year 2</w:t>
            </w:r>
          </w:p>
        </w:tc>
        <w:tc>
          <w:tcPr>
            <w:tcW w:w="804" w:type="dxa"/>
            <w:vAlign w:val="center"/>
          </w:tcPr>
          <w:p w:rsidR="007015F2" w:rsidRPr="00B450CA" w:rsidRDefault="007015F2" w:rsidP="007015F2">
            <w:pPr>
              <w:jc w:val="center"/>
              <w:rPr>
                <w:rFonts w:ascii="Tahoma" w:hAnsi="Tahoma" w:cs="Tahoma"/>
                <w:b/>
                <w:sz w:val="18"/>
                <w:szCs w:val="18"/>
              </w:rPr>
            </w:pPr>
            <w:r w:rsidRPr="00B450CA">
              <w:rPr>
                <w:rFonts w:ascii="Tahoma" w:hAnsi="Tahoma" w:cs="Tahoma"/>
                <w:b/>
                <w:sz w:val="18"/>
                <w:szCs w:val="18"/>
              </w:rPr>
              <w:t>Year 3</w:t>
            </w:r>
          </w:p>
        </w:tc>
        <w:tc>
          <w:tcPr>
            <w:tcW w:w="891" w:type="dxa"/>
            <w:vAlign w:val="center"/>
          </w:tcPr>
          <w:p w:rsidR="007015F2" w:rsidRPr="00B450CA" w:rsidRDefault="007015F2" w:rsidP="007015F2">
            <w:pPr>
              <w:jc w:val="center"/>
              <w:rPr>
                <w:rFonts w:ascii="Tahoma" w:hAnsi="Tahoma" w:cs="Tahoma"/>
                <w:b/>
                <w:sz w:val="18"/>
                <w:szCs w:val="18"/>
              </w:rPr>
            </w:pPr>
            <w:r w:rsidRPr="00B450CA">
              <w:rPr>
                <w:rFonts w:ascii="Tahoma" w:hAnsi="Tahoma" w:cs="Tahoma"/>
                <w:b/>
                <w:sz w:val="18"/>
                <w:szCs w:val="18"/>
              </w:rPr>
              <w:t>Year 4</w:t>
            </w:r>
          </w:p>
        </w:tc>
        <w:tc>
          <w:tcPr>
            <w:tcW w:w="804" w:type="dxa"/>
            <w:vAlign w:val="center"/>
          </w:tcPr>
          <w:p w:rsidR="007015F2" w:rsidRPr="00B450CA" w:rsidRDefault="007015F2" w:rsidP="007015F2">
            <w:pPr>
              <w:jc w:val="center"/>
              <w:rPr>
                <w:rFonts w:ascii="Tahoma" w:hAnsi="Tahoma" w:cs="Tahoma"/>
                <w:b/>
                <w:sz w:val="18"/>
                <w:szCs w:val="18"/>
              </w:rPr>
            </w:pPr>
            <w:r w:rsidRPr="00B450CA">
              <w:rPr>
                <w:rFonts w:ascii="Tahoma" w:hAnsi="Tahoma" w:cs="Tahoma"/>
                <w:b/>
                <w:sz w:val="18"/>
                <w:szCs w:val="18"/>
              </w:rPr>
              <w:t>Year 5</w:t>
            </w:r>
          </w:p>
        </w:tc>
        <w:tc>
          <w:tcPr>
            <w:tcW w:w="3565" w:type="dxa"/>
            <w:vAlign w:val="center"/>
          </w:tcPr>
          <w:p w:rsidR="007015F2" w:rsidRPr="00B450CA" w:rsidRDefault="007015F2" w:rsidP="007015F2">
            <w:pPr>
              <w:jc w:val="center"/>
              <w:rPr>
                <w:rFonts w:ascii="Tahoma" w:hAnsi="Tahoma" w:cs="Tahoma"/>
                <w:b/>
                <w:sz w:val="18"/>
                <w:szCs w:val="18"/>
              </w:rPr>
            </w:pPr>
            <w:r w:rsidRPr="00B450CA">
              <w:rPr>
                <w:rFonts w:ascii="Tahoma" w:hAnsi="Tahoma" w:cs="Tahoma"/>
                <w:b/>
                <w:sz w:val="18"/>
                <w:szCs w:val="18"/>
              </w:rPr>
              <w:t>Comments</w:t>
            </w:r>
          </w:p>
        </w:tc>
      </w:tr>
      <w:tr w:rsidR="007015F2" w:rsidRPr="00B450CA" w:rsidTr="007015F2">
        <w:trPr>
          <w:trHeight w:val="374"/>
          <w:jc w:val="center"/>
        </w:trPr>
        <w:tc>
          <w:tcPr>
            <w:tcW w:w="1961" w:type="dxa"/>
            <w:vAlign w:val="center"/>
          </w:tcPr>
          <w:p w:rsidR="007015F2" w:rsidRPr="00B450CA" w:rsidRDefault="007015F2" w:rsidP="007015F2">
            <w:pPr>
              <w:rPr>
                <w:rFonts w:ascii="Tahoma" w:hAnsi="Tahoma" w:cs="Tahoma"/>
                <w:b/>
                <w:sz w:val="18"/>
                <w:szCs w:val="18"/>
              </w:rPr>
            </w:pPr>
            <w:r>
              <w:rPr>
                <w:rFonts w:ascii="Tahoma" w:hAnsi="Tahoma" w:cs="Tahoma"/>
                <w:b/>
                <w:sz w:val="18"/>
                <w:szCs w:val="18"/>
              </w:rPr>
              <w:t>Students Returning from Previous Yr</w:t>
            </w:r>
          </w:p>
        </w:tc>
        <w:tc>
          <w:tcPr>
            <w:tcW w:w="848" w:type="dxa"/>
            <w:shd w:val="clear" w:color="auto" w:fill="A5A5A5"/>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891"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3565" w:type="dxa"/>
            <w:vAlign w:val="center"/>
          </w:tcPr>
          <w:p w:rsidR="007015F2" w:rsidRPr="00B450CA" w:rsidRDefault="007015F2" w:rsidP="007015F2">
            <w:pPr>
              <w:rPr>
                <w:rFonts w:ascii="Tahoma" w:hAnsi="Tahoma" w:cs="Tahoma"/>
                <w:sz w:val="22"/>
                <w:szCs w:val="22"/>
              </w:rPr>
            </w:pPr>
          </w:p>
        </w:tc>
      </w:tr>
      <w:tr w:rsidR="007015F2" w:rsidRPr="00B450CA" w:rsidTr="007015F2">
        <w:trPr>
          <w:trHeight w:val="374"/>
          <w:jc w:val="center"/>
        </w:trPr>
        <w:tc>
          <w:tcPr>
            <w:tcW w:w="1961" w:type="dxa"/>
            <w:vAlign w:val="center"/>
          </w:tcPr>
          <w:p w:rsidR="007015F2" w:rsidRPr="00B450CA" w:rsidRDefault="007015F2" w:rsidP="007015F2">
            <w:pPr>
              <w:rPr>
                <w:rFonts w:ascii="Tahoma" w:hAnsi="Tahoma" w:cs="Tahoma"/>
                <w:b/>
                <w:sz w:val="18"/>
                <w:szCs w:val="18"/>
              </w:rPr>
            </w:pPr>
            <w:r w:rsidRPr="00B450CA">
              <w:rPr>
                <w:rFonts w:ascii="Tahoma" w:hAnsi="Tahoma" w:cs="Tahoma"/>
                <w:b/>
                <w:sz w:val="18"/>
                <w:szCs w:val="18"/>
              </w:rPr>
              <w:t>New Students</w:t>
            </w:r>
          </w:p>
        </w:tc>
        <w:tc>
          <w:tcPr>
            <w:tcW w:w="848" w:type="dxa"/>
            <w:shd w:val="clear" w:color="auto" w:fill="FFFFFF" w:themeFill="background1"/>
            <w:vAlign w:val="center"/>
          </w:tcPr>
          <w:p w:rsidR="007015F2" w:rsidRPr="00B450CA" w:rsidRDefault="007015F2" w:rsidP="007015F2">
            <w:pPr>
              <w:jc w:val="center"/>
              <w:rPr>
                <w:rFonts w:ascii="Tahoma" w:hAnsi="Tahoma" w:cs="Tahoma"/>
                <w:sz w:val="22"/>
                <w:szCs w:val="22"/>
              </w:rPr>
            </w:pPr>
          </w:p>
        </w:tc>
        <w:tc>
          <w:tcPr>
            <w:tcW w:w="804" w:type="dxa"/>
            <w:shd w:val="clear" w:color="auto" w:fill="FFFFFF" w:themeFill="background1"/>
            <w:vAlign w:val="center"/>
          </w:tcPr>
          <w:p w:rsidR="007015F2" w:rsidRPr="00B450CA" w:rsidRDefault="007015F2" w:rsidP="007015F2">
            <w:pPr>
              <w:jc w:val="center"/>
              <w:rPr>
                <w:rFonts w:ascii="Tahoma" w:hAnsi="Tahoma" w:cs="Tahoma"/>
                <w:sz w:val="22"/>
                <w:szCs w:val="22"/>
              </w:rPr>
            </w:pPr>
          </w:p>
        </w:tc>
        <w:tc>
          <w:tcPr>
            <w:tcW w:w="804" w:type="dxa"/>
            <w:shd w:val="clear" w:color="auto" w:fill="FFFFFF" w:themeFill="background1"/>
            <w:vAlign w:val="center"/>
          </w:tcPr>
          <w:p w:rsidR="007015F2" w:rsidRPr="00B450CA" w:rsidRDefault="007015F2" w:rsidP="007015F2">
            <w:pPr>
              <w:jc w:val="center"/>
              <w:rPr>
                <w:rFonts w:ascii="Tahoma" w:hAnsi="Tahoma" w:cs="Tahoma"/>
                <w:sz w:val="22"/>
                <w:szCs w:val="22"/>
              </w:rPr>
            </w:pPr>
          </w:p>
        </w:tc>
        <w:tc>
          <w:tcPr>
            <w:tcW w:w="891" w:type="dxa"/>
            <w:shd w:val="clear" w:color="auto" w:fill="FFFFFF" w:themeFill="background1"/>
            <w:vAlign w:val="center"/>
          </w:tcPr>
          <w:p w:rsidR="007015F2" w:rsidRPr="00B450CA" w:rsidRDefault="007015F2" w:rsidP="007015F2">
            <w:pPr>
              <w:jc w:val="center"/>
              <w:rPr>
                <w:rFonts w:ascii="Tahoma" w:hAnsi="Tahoma" w:cs="Tahoma"/>
                <w:sz w:val="22"/>
                <w:szCs w:val="22"/>
              </w:rPr>
            </w:pPr>
          </w:p>
        </w:tc>
        <w:tc>
          <w:tcPr>
            <w:tcW w:w="804" w:type="dxa"/>
            <w:shd w:val="clear" w:color="auto" w:fill="FFFFFF" w:themeFill="background1"/>
            <w:vAlign w:val="center"/>
          </w:tcPr>
          <w:p w:rsidR="007015F2" w:rsidRPr="00B450CA" w:rsidRDefault="007015F2" w:rsidP="007015F2">
            <w:pPr>
              <w:jc w:val="center"/>
              <w:rPr>
                <w:rFonts w:ascii="Tahoma" w:hAnsi="Tahoma" w:cs="Tahoma"/>
                <w:sz w:val="22"/>
                <w:szCs w:val="22"/>
              </w:rPr>
            </w:pPr>
          </w:p>
        </w:tc>
        <w:tc>
          <w:tcPr>
            <w:tcW w:w="3565" w:type="dxa"/>
            <w:vAlign w:val="center"/>
          </w:tcPr>
          <w:p w:rsidR="007015F2" w:rsidRPr="00B450CA" w:rsidRDefault="007015F2" w:rsidP="007015F2">
            <w:pPr>
              <w:rPr>
                <w:rFonts w:ascii="Tahoma" w:hAnsi="Tahoma" w:cs="Tahoma"/>
                <w:sz w:val="22"/>
                <w:szCs w:val="22"/>
              </w:rPr>
            </w:pPr>
          </w:p>
        </w:tc>
      </w:tr>
      <w:tr w:rsidR="007015F2" w:rsidRPr="00B450CA" w:rsidTr="007015F2">
        <w:trPr>
          <w:trHeight w:val="369"/>
          <w:jc w:val="center"/>
        </w:trPr>
        <w:tc>
          <w:tcPr>
            <w:tcW w:w="1961" w:type="dxa"/>
            <w:vAlign w:val="center"/>
          </w:tcPr>
          <w:p w:rsidR="007015F2" w:rsidRPr="00B450CA" w:rsidRDefault="007015F2" w:rsidP="007015F2">
            <w:pPr>
              <w:rPr>
                <w:rFonts w:ascii="Tahoma" w:hAnsi="Tahoma" w:cs="Tahoma"/>
                <w:b/>
                <w:sz w:val="18"/>
                <w:szCs w:val="18"/>
              </w:rPr>
            </w:pPr>
            <w:r w:rsidRPr="00B450CA">
              <w:rPr>
                <w:rFonts w:ascii="Tahoma" w:hAnsi="Tahoma" w:cs="Tahoma"/>
                <w:b/>
                <w:sz w:val="18"/>
                <w:szCs w:val="18"/>
              </w:rPr>
              <w:t>Total # of Students</w:t>
            </w:r>
          </w:p>
        </w:tc>
        <w:tc>
          <w:tcPr>
            <w:tcW w:w="848"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891"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3565" w:type="dxa"/>
            <w:vAlign w:val="center"/>
          </w:tcPr>
          <w:p w:rsidR="007015F2" w:rsidRPr="00B450CA" w:rsidRDefault="007015F2" w:rsidP="007015F2">
            <w:pPr>
              <w:rPr>
                <w:rFonts w:ascii="Tahoma" w:hAnsi="Tahoma" w:cs="Tahoma"/>
                <w:sz w:val="22"/>
                <w:szCs w:val="22"/>
              </w:rPr>
            </w:pPr>
          </w:p>
        </w:tc>
      </w:tr>
      <w:tr w:rsidR="007015F2" w:rsidRPr="00B450CA" w:rsidTr="007015F2">
        <w:trPr>
          <w:trHeight w:val="369"/>
          <w:jc w:val="center"/>
        </w:trPr>
        <w:tc>
          <w:tcPr>
            <w:tcW w:w="1961" w:type="dxa"/>
            <w:vAlign w:val="center"/>
          </w:tcPr>
          <w:p w:rsidR="007015F2" w:rsidRPr="00B450CA" w:rsidRDefault="007015F2" w:rsidP="007015F2">
            <w:pPr>
              <w:rPr>
                <w:rFonts w:ascii="Tahoma" w:hAnsi="Tahoma" w:cs="Tahoma"/>
                <w:b/>
                <w:sz w:val="18"/>
                <w:szCs w:val="18"/>
              </w:rPr>
            </w:pPr>
          </w:p>
        </w:tc>
        <w:tc>
          <w:tcPr>
            <w:tcW w:w="848"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891"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3565" w:type="dxa"/>
            <w:vAlign w:val="center"/>
          </w:tcPr>
          <w:p w:rsidR="007015F2" w:rsidRPr="00B450CA" w:rsidRDefault="007015F2" w:rsidP="007015F2">
            <w:pPr>
              <w:rPr>
                <w:rFonts w:ascii="Tahoma" w:hAnsi="Tahoma" w:cs="Tahoma"/>
                <w:sz w:val="22"/>
                <w:szCs w:val="22"/>
              </w:rPr>
            </w:pPr>
          </w:p>
        </w:tc>
      </w:tr>
      <w:tr w:rsidR="007015F2" w:rsidRPr="00B450CA" w:rsidTr="007015F2">
        <w:trPr>
          <w:trHeight w:val="369"/>
          <w:jc w:val="center"/>
        </w:trPr>
        <w:tc>
          <w:tcPr>
            <w:tcW w:w="1961" w:type="dxa"/>
            <w:vAlign w:val="center"/>
          </w:tcPr>
          <w:p w:rsidR="007015F2" w:rsidRPr="00B450CA" w:rsidRDefault="007015F2" w:rsidP="007015F2">
            <w:pPr>
              <w:rPr>
                <w:rFonts w:ascii="Tahoma" w:hAnsi="Tahoma" w:cs="Tahoma"/>
                <w:b/>
                <w:sz w:val="18"/>
                <w:szCs w:val="18"/>
              </w:rPr>
            </w:pPr>
            <w:r w:rsidRPr="00B450CA">
              <w:rPr>
                <w:rFonts w:ascii="Tahoma" w:hAnsi="Tahoma" w:cs="Tahoma"/>
                <w:b/>
                <w:sz w:val="18"/>
                <w:szCs w:val="18"/>
              </w:rPr>
              <w:t>FTSE</w:t>
            </w:r>
          </w:p>
        </w:tc>
        <w:tc>
          <w:tcPr>
            <w:tcW w:w="848"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891"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3565" w:type="dxa"/>
            <w:vAlign w:val="center"/>
          </w:tcPr>
          <w:p w:rsidR="007015F2" w:rsidRPr="00B450CA" w:rsidRDefault="007015F2" w:rsidP="007015F2">
            <w:pPr>
              <w:rPr>
                <w:rFonts w:ascii="Tahoma" w:hAnsi="Tahoma" w:cs="Tahoma"/>
                <w:sz w:val="22"/>
                <w:szCs w:val="22"/>
              </w:rPr>
            </w:pPr>
          </w:p>
        </w:tc>
      </w:tr>
      <w:tr w:rsidR="007015F2" w:rsidRPr="00B450CA" w:rsidTr="007015F2">
        <w:trPr>
          <w:trHeight w:val="369"/>
          <w:jc w:val="center"/>
        </w:trPr>
        <w:tc>
          <w:tcPr>
            <w:tcW w:w="1961" w:type="dxa"/>
            <w:vAlign w:val="center"/>
          </w:tcPr>
          <w:p w:rsidR="007015F2" w:rsidRPr="00B450CA" w:rsidRDefault="007015F2" w:rsidP="007015F2">
            <w:pPr>
              <w:rPr>
                <w:rFonts w:ascii="Tahoma" w:hAnsi="Tahoma" w:cs="Tahoma"/>
                <w:b/>
                <w:sz w:val="18"/>
                <w:szCs w:val="18"/>
              </w:rPr>
            </w:pPr>
            <w:r w:rsidRPr="00B450CA">
              <w:rPr>
                <w:rFonts w:ascii="Tahoma" w:hAnsi="Tahoma" w:cs="Tahoma"/>
                <w:b/>
                <w:sz w:val="18"/>
                <w:szCs w:val="18"/>
              </w:rPr>
              <w:t>Attrition</w:t>
            </w:r>
            <w:r>
              <w:rPr>
                <w:rFonts w:ascii="Tahoma" w:hAnsi="Tahoma" w:cs="Tahoma"/>
                <w:b/>
                <w:sz w:val="18"/>
                <w:szCs w:val="18"/>
              </w:rPr>
              <w:t xml:space="preserve"> Following Current Year</w:t>
            </w:r>
          </w:p>
        </w:tc>
        <w:tc>
          <w:tcPr>
            <w:tcW w:w="848"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891"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3565" w:type="dxa"/>
            <w:vAlign w:val="center"/>
          </w:tcPr>
          <w:p w:rsidR="007015F2" w:rsidRPr="00B450CA" w:rsidRDefault="007015F2" w:rsidP="007015F2">
            <w:pPr>
              <w:rPr>
                <w:rFonts w:ascii="Tahoma" w:hAnsi="Tahoma" w:cs="Tahoma"/>
                <w:sz w:val="22"/>
                <w:szCs w:val="22"/>
              </w:rPr>
            </w:pPr>
          </w:p>
        </w:tc>
      </w:tr>
      <w:tr w:rsidR="007015F2" w:rsidRPr="00B450CA" w:rsidTr="007015F2">
        <w:trPr>
          <w:trHeight w:val="369"/>
          <w:jc w:val="center"/>
        </w:trPr>
        <w:tc>
          <w:tcPr>
            <w:tcW w:w="1961" w:type="dxa"/>
            <w:vAlign w:val="center"/>
          </w:tcPr>
          <w:p w:rsidR="007015F2" w:rsidRPr="00B450CA" w:rsidRDefault="007015F2" w:rsidP="007015F2">
            <w:pPr>
              <w:rPr>
                <w:rFonts w:ascii="Tahoma" w:hAnsi="Tahoma" w:cs="Tahoma"/>
                <w:b/>
                <w:sz w:val="18"/>
                <w:szCs w:val="18"/>
              </w:rPr>
            </w:pPr>
            <w:r w:rsidRPr="00B450CA">
              <w:rPr>
                <w:rFonts w:ascii="Tahoma" w:hAnsi="Tahoma" w:cs="Tahoma"/>
                <w:b/>
                <w:sz w:val="18"/>
                <w:szCs w:val="18"/>
              </w:rPr>
              <w:t>Graduates</w:t>
            </w:r>
            <w:r>
              <w:rPr>
                <w:rFonts w:ascii="Tahoma" w:hAnsi="Tahoma" w:cs="Tahoma"/>
                <w:b/>
                <w:sz w:val="18"/>
                <w:szCs w:val="18"/>
              </w:rPr>
              <w:t xml:space="preserve"> During Current Year</w:t>
            </w:r>
          </w:p>
        </w:tc>
        <w:tc>
          <w:tcPr>
            <w:tcW w:w="848"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891" w:type="dxa"/>
            <w:vAlign w:val="center"/>
          </w:tcPr>
          <w:p w:rsidR="007015F2" w:rsidRPr="00B450CA" w:rsidRDefault="007015F2" w:rsidP="007015F2">
            <w:pPr>
              <w:jc w:val="center"/>
              <w:rPr>
                <w:rFonts w:ascii="Tahoma" w:hAnsi="Tahoma" w:cs="Tahoma"/>
                <w:sz w:val="22"/>
                <w:szCs w:val="22"/>
              </w:rPr>
            </w:pPr>
          </w:p>
        </w:tc>
        <w:tc>
          <w:tcPr>
            <w:tcW w:w="804" w:type="dxa"/>
            <w:vAlign w:val="center"/>
          </w:tcPr>
          <w:p w:rsidR="007015F2" w:rsidRPr="00B450CA" w:rsidRDefault="007015F2" w:rsidP="007015F2">
            <w:pPr>
              <w:jc w:val="center"/>
              <w:rPr>
                <w:rFonts w:ascii="Tahoma" w:hAnsi="Tahoma" w:cs="Tahoma"/>
                <w:sz w:val="22"/>
                <w:szCs w:val="22"/>
              </w:rPr>
            </w:pPr>
          </w:p>
        </w:tc>
        <w:tc>
          <w:tcPr>
            <w:tcW w:w="3565" w:type="dxa"/>
            <w:vAlign w:val="center"/>
          </w:tcPr>
          <w:p w:rsidR="007015F2" w:rsidRPr="00B450CA" w:rsidRDefault="007015F2" w:rsidP="007015F2">
            <w:pPr>
              <w:rPr>
                <w:rFonts w:ascii="Tahoma" w:hAnsi="Tahoma" w:cs="Tahoma"/>
                <w:sz w:val="22"/>
                <w:szCs w:val="22"/>
              </w:rPr>
            </w:pPr>
          </w:p>
        </w:tc>
      </w:tr>
    </w:tbl>
    <w:p w:rsidR="007015F2" w:rsidRDefault="007015F2" w:rsidP="00E406EA">
      <w:pPr>
        <w:ind w:left="1440" w:hanging="720"/>
        <w:jc w:val="center"/>
        <w:rPr>
          <w:b/>
          <w:sz w:val="24"/>
          <w:szCs w:val="24"/>
        </w:rPr>
      </w:pPr>
    </w:p>
    <w:p w:rsidR="00FA5CEC" w:rsidRPr="0012761B" w:rsidRDefault="00FA5CEC" w:rsidP="00D36B84">
      <w:pPr>
        <w:ind w:left="1440" w:hanging="720"/>
        <w:rPr>
          <w:sz w:val="16"/>
          <w:szCs w:val="16"/>
        </w:rPr>
      </w:pPr>
    </w:p>
    <w:p w:rsidR="00D36B84" w:rsidRPr="004536FF" w:rsidRDefault="0003128E" w:rsidP="002A771D">
      <w:pPr>
        <w:ind w:hanging="360"/>
        <w:rPr>
          <w:b/>
          <w:sz w:val="22"/>
          <w:szCs w:val="22"/>
        </w:rPr>
      </w:pPr>
      <w:r w:rsidRPr="004536FF">
        <w:rPr>
          <w:b/>
          <w:sz w:val="22"/>
          <w:szCs w:val="22"/>
        </w:rPr>
        <w:t>II</w:t>
      </w:r>
      <w:r w:rsidR="009E3434" w:rsidRPr="004536FF">
        <w:rPr>
          <w:b/>
          <w:sz w:val="22"/>
          <w:szCs w:val="22"/>
        </w:rPr>
        <w:t>.</w:t>
      </w:r>
      <w:r w:rsidR="009E3434" w:rsidRPr="004536FF">
        <w:rPr>
          <w:b/>
          <w:sz w:val="22"/>
          <w:szCs w:val="22"/>
        </w:rPr>
        <w:tab/>
        <w:t>Quality</w:t>
      </w:r>
    </w:p>
    <w:p w:rsidR="009E3434" w:rsidRPr="004536FF" w:rsidRDefault="009E3434" w:rsidP="009E3434">
      <w:pPr>
        <w:rPr>
          <w:sz w:val="22"/>
          <w:szCs w:val="22"/>
        </w:rPr>
      </w:pPr>
    </w:p>
    <w:p w:rsidR="00B7023F" w:rsidRDefault="00B7023F" w:rsidP="00330AEB">
      <w:pPr>
        <w:numPr>
          <w:ilvl w:val="0"/>
          <w:numId w:val="24"/>
        </w:numPr>
        <w:rPr>
          <w:i/>
          <w:sz w:val="22"/>
          <w:szCs w:val="22"/>
        </w:rPr>
      </w:pPr>
      <w:r w:rsidRPr="004536FF">
        <w:rPr>
          <w:sz w:val="22"/>
          <w:szCs w:val="22"/>
          <w:u w:val="single"/>
        </w:rPr>
        <w:t>Degree Requirements</w:t>
      </w:r>
      <w:r w:rsidRPr="004536FF">
        <w:rPr>
          <w:sz w:val="22"/>
          <w:szCs w:val="22"/>
        </w:rPr>
        <w:t xml:space="preserve"> – Use </w:t>
      </w:r>
      <w:r w:rsidR="00AC6244" w:rsidRPr="004536FF">
        <w:rPr>
          <w:sz w:val="22"/>
          <w:szCs w:val="22"/>
        </w:rPr>
        <w:t>this table</w:t>
      </w:r>
      <w:r w:rsidRPr="004536FF">
        <w:rPr>
          <w:sz w:val="22"/>
          <w:szCs w:val="22"/>
        </w:rPr>
        <w:t xml:space="preserve"> to show the degr</w:t>
      </w:r>
      <w:r w:rsidR="00FE1CB6" w:rsidRPr="004536FF">
        <w:rPr>
          <w:sz w:val="22"/>
          <w:szCs w:val="22"/>
        </w:rPr>
        <w:t>ee requirements of the program.</w:t>
      </w:r>
      <w:r w:rsidRPr="004536FF">
        <w:rPr>
          <w:sz w:val="22"/>
          <w:szCs w:val="22"/>
        </w:rPr>
        <w:t xml:space="preserve"> </w:t>
      </w:r>
      <w:r w:rsidRPr="004536FF">
        <w:rPr>
          <w:i/>
          <w:sz w:val="22"/>
          <w:szCs w:val="22"/>
        </w:rPr>
        <w:t>(Modify th</w:t>
      </w:r>
      <w:r w:rsidR="004D4725" w:rsidRPr="004536FF">
        <w:rPr>
          <w:i/>
          <w:sz w:val="22"/>
          <w:szCs w:val="22"/>
        </w:rPr>
        <w:t xml:space="preserve">e table as needed; if </w:t>
      </w:r>
      <w:proofErr w:type="gramStart"/>
      <w:r w:rsidR="004D4725" w:rsidRPr="004536FF">
        <w:rPr>
          <w:i/>
          <w:sz w:val="22"/>
          <w:szCs w:val="22"/>
        </w:rPr>
        <w:t>necessary,</w:t>
      </w:r>
      <w:proofErr w:type="gramEnd"/>
      <w:r w:rsidRPr="004536FF">
        <w:rPr>
          <w:i/>
          <w:sz w:val="22"/>
          <w:szCs w:val="22"/>
        </w:rPr>
        <w:t xml:space="preserve"> replicate the table for more than one option.)</w:t>
      </w:r>
    </w:p>
    <w:p w:rsidR="00330AEB" w:rsidRDefault="00330AEB" w:rsidP="00330AEB">
      <w:pPr>
        <w:ind w:left="720"/>
        <w:rPr>
          <w:sz w:val="22"/>
          <w:szCs w:val="22"/>
          <w:u w:val="single"/>
        </w:rPr>
      </w:pPr>
    </w:p>
    <w:tbl>
      <w:tblPr>
        <w:tblW w:w="0" w:type="auto"/>
        <w:tblInd w:w="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6"/>
      </w:tblGrid>
      <w:tr w:rsidR="00330AEB" w:rsidTr="0098370B">
        <w:tc>
          <w:tcPr>
            <w:tcW w:w="9677" w:type="dxa"/>
          </w:tcPr>
          <w:p w:rsidR="00330AEB" w:rsidRPr="0098267D" w:rsidRDefault="00330AEB" w:rsidP="00330AEB">
            <w:pPr>
              <w:pStyle w:val="ListParagraph"/>
              <w:numPr>
                <w:ilvl w:val="0"/>
                <w:numId w:val="25"/>
              </w:numPr>
              <w:ind w:left="720"/>
              <w:rPr>
                <w:color w:val="FF0000"/>
              </w:rPr>
            </w:pPr>
            <w:r w:rsidRPr="0098267D">
              <w:rPr>
                <w:color w:val="FF0000"/>
              </w:rPr>
              <w:t>Core curriculum - The number of semester credit hours (SCH) in the general education core curriculum shall equal the number of SCH in the institution’s approved Core Curriculum Plan.</w:t>
            </w:r>
          </w:p>
          <w:p w:rsidR="00330AEB" w:rsidRPr="0098267D" w:rsidRDefault="00330AEB" w:rsidP="00330AEB">
            <w:pPr>
              <w:pStyle w:val="Default"/>
              <w:numPr>
                <w:ilvl w:val="0"/>
                <w:numId w:val="25"/>
              </w:numPr>
              <w:ind w:left="720"/>
              <w:rPr>
                <w:rFonts w:asciiTheme="minorHAnsi" w:hAnsiTheme="minorHAnsi"/>
                <w:color w:val="FF0000"/>
                <w:sz w:val="22"/>
                <w:szCs w:val="22"/>
              </w:rPr>
            </w:pPr>
            <w:r w:rsidRPr="0098267D">
              <w:rPr>
                <w:rFonts w:asciiTheme="minorHAnsi" w:hAnsiTheme="minorHAnsi"/>
                <w:color w:val="FF0000"/>
                <w:sz w:val="22"/>
                <w:szCs w:val="22"/>
              </w:rPr>
              <w:t xml:space="preserve">Number of hours in a major - A minimum number of SCH are required for an academic major (required courses and prescribed electives): </w:t>
            </w:r>
          </w:p>
          <w:p w:rsidR="00330AEB" w:rsidRPr="0098267D" w:rsidRDefault="00330AEB" w:rsidP="00330AEB">
            <w:pPr>
              <w:pStyle w:val="Default"/>
              <w:numPr>
                <w:ilvl w:val="1"/>
                <w:numId w:val="25"/>
              </w:numPr>
              <w:spacing w:after="19"/>
              <w:ind w:left="1260"/>
              <w:rPr>
                <w:rFonts w:asciiTheme="minorHAnsi" w:hAnsiTheme="minorHAnsi"/>
                <w:color w:val="FF0000"/>
                <w:sz w:val="22"/>
                <w:szCs w:val="22"/>
              </w:rPr>
            </w:pPr>
            <w:r w:rsidRPr="0098267D">
              <w:rPr>
                <w:rFonts w:asciiTheme="minorHAnsi" w:hAnsiTheme="minorHAnsi"/>
                <w:color w:val="FF0000"/>
                <w:sz w:val="22"/>
                <w:szCs w:val="22"/>
              </w:rPr>
              <w:t xml:space="preserve">Bachelor’s program – 24 SCH (30 SCH for most majors) </w:t>
            </w:r>
          </w:p>
          <w:p w:rsidR="00330AEB" w:rsidRPr="0098267D" w:rsidRDefault="00330AEB" w:rsidP="00330AEB">
            <w:pPr>
              <w:pStyle w:val="Default"/>
              <w:numPr>
                <w:ilvl w:val="1"/>
                <w:numId w:val="25"/>
              </w:numPr>
              <w:ind w:left="1260"/>
              <w:rPr>
                <w:rFonts w:asciiTheme="minorHAnsi" w:hAnsiTheme="minorHAnsi"/>
                <w:color w:val="FF0000"/>
                <w:sz w:val="22"/>
                <w:szCs w:val="22"/>
              </w:rPr>
            </w:pPr>
            <w:r w:rsidRPr="0098267D">
              <w:rPr>
                <w:rFonts w:asciiTheme="minorHAnsi" w:hAnsiTheme="minorHAnsi"/>
                <w:color w:val="FF0000"/>
                <w:sz w:val="22"/>
                <w:szCs w:val="22"/>
              </w:rPr>
              <w:lastRenderedPageBreak/>
              <w:t xml:space="preserve">Master’s program – 18 SCH in a 30 to 36 SCH program; more for longer programs </w:t>
            </w:r>
          </w:p>
          <w:p w:rsidR="00330AEB" w:rsidRPr="0098267D" w:rsidRDefault="00330AEB" w:rsidP="00330AEB">
            <w:pPr>
              <w:pStyle w:val="ListParagraph"/>
              <w:numPr>
                <w:ilvl w:val="0"/>
                <w:numId w:val="25"/>
              </w:numPr>
              <w:ind w:left="720"/>
              <w:rPr>
                <w:color w:val="FF0000"/>
              </w:rPr>
            </w:pPr>
            <w:r w:rsidRPr="0098267D">
              <w:rPr>
                <w:color w:val="FF0000"/>
              </w:rPr>
              <w:t>Number of hours in a degree program – The number of SCH’s for the degree shall be comparable to the number of SCH’s required for similar degrees in the state.  The institution shall adhere to Texas Education Code Section 61.0515 regarding limitations on the number of semester credit hours required for a baccalaureate degree.  A baccalaureate degree requires a minimum of 120 SCH’s and a maximum of 120 SCH’s unless the institution requests a waiver in writing to the Coordinating Board.  The waiver shall document a compelling academic reason for requiring more than 120 SCH’s.</w:t>
            </w:r>
          </w:p>
          <w:p w:rsidR="00330AEB" w:rsidRDefault="00330AEB" w:rsidP="00330AEB">
            <w:pPr>
              <w:pStyle w:val="ListParagraph"/>
              <w:numPr>
                <w:ilvl w:val="0"/>
                <w:numId w:val="25"/>
              </w:numPr>
              <w:ind w:left="720"/>
              <w:rPr>
                <w:color w:val="FF0000"/>
              </w:rPr>
            </w:pPr>
            <w:r w:rsidRPr="0098267D">
              <w:rPr>
                <w:color w:val="FF0000"/>
              </w:rPr>
              <w:t>Transfer issues – Any bachelor’s program for which the Coordinating Board has an approved Field of Study Curriculum (FOSC) shall fully accept in transfer and apply the FOSC (or that portion of the FOSC that the student has completed) to satisfy the lower-division requirements of the major.</w:t>
            </w:r>
          </w:p>
          <w:p w:rsidR="00330AEB" w:rsidRDefault="00330AEB" w:rsidP="00330AEB">
            <w:pPr>
              <w:rPr>
                <w:sz w:val="22"/>
                <w:szCs w:val="22"/>
              </w:rPr>
            </w:pPr>
          </w:p>
        </w:tc>
      </w:tr>
    </w:tbl>
    <w:p w:rsidR="00330AEB" w:rsidRDefault="00330AEB" w:rsidP="00330AEB">
      <w:pPr>
        <w:ind w:left="720"/>
        <w:rPr>
          <w:sz w:val="22"/>
          <w:szCs w:val="22"/>
        </w:rPr>
      </w:pPr>
    </w:p>
    <w:p w:rsidR="00330AEB" w:rsidRPr="004536FF" w:rsidRDefault="00330AEB" w:rsidP="00330AEB">
      <w:pPr>
        <w:ind w:left="720"/>
        <w:rPr>
          <w:sz w:val="22"/>
          <w:szCs w:val="22"/>
        </w:rPr>
      </w:pPr>
      <w:r>
        <w:rPr>
          <w:sz w:val="22"/>
          <w:szCs w:val="22"/>
        </w:rPr>
        <w:t>For bachelor’s degree:</w:t>
      </w:r>
    </w:p>
    <w:p w:rsidR="00B7023F" w:rsidRDefault="00B7023F" w:rsidP="00B7023F">
      <w:pPr>
        <w:ind w:left="1440" w:hanging="720"/>
        <w:rPr>
          <w:sz w:val="24"/>
          <w:szCs w:val="24"/>
        </w:rPr>
      </w:pP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1782"/>
      </w:tblGrid>
      <w:tr w:rsidR="007015F2" w:rsidRPr="002A771D" w:rsidTr="00872103">
        <w:trPr>
          <w:trHeight w:val="432"/>
        </w:trPr>
        <w:tc>
          <w:tcPr>
            <w:tcW w:w="4158" w:type="dxa"/>
            <w:shd w:val="clear" w:color="auto" w:fill="auto"/>
            <w:vAlign w:val="center"/>
          </w:tcPr>
          <w:p w:rsidR="007015F2" w:rsidRPr="002A771D" w:rsidRDefault="007015F2" w:rsidP="00872103">
            <w:pPr>
              <w:jc w:val="center"/>
              <w:rPr>
                <w:b/>
                <w:sz w:val="22"/>
              </w:rPr>
            </w:pPr>
            <w:r w:rsidRPr="002A771D">
              <w:rPr>
                <w:b/>
                <w:sz w:val="22"/>
              </w:rPr>
              <w:t>Category</w:t>
            </w:r>
          </w:p>
        </w:tc>
        <w:tc>
          <w:tcPr>
            <w:tcW w:w="1782" w:type="dxa"/>
            <w:shd w:val="clear" w:color="auto" w:fill="auto"/>
            <w:vAlign w:val="center"/>
          </w:tcPr>
          <w:p w:rsidR="007015F2" w:rsidRPr="002A771D" w:rsidRDefault="007015F2" w:rsidP="00872103">
            <w:pPr>
              <w:jc w:val="center"/>
              <w:rPr>
                <w:b/>
                <w:sz w:val="22"/>
              </w:rPr>
            </w:pPr>
            <w:r w:rsidRPr="002A771D">
              <w:rPr>
                <w:b/>
                <w:sz w:val="22"/>
              </w:rPr>
              <w:t>Semester Credit Hours</w:t>
            </w:r>
          </w:p>
        </w:tc>
      </w:tr>
      <w:tr w:rsidR="007015F2" w:rsidRPr="002A771D" w:rsidTr="00872103">
        <w:trPr>
          <w:trHeight w:val="530"/>
        </w:trPr>
        <w:tc>
          <w:tcPr>
            <w:tcW w:w="4158" w:type="dxa"/>
            <w:shd w:val="clear" w:color="auto" w:fill="auto"/>
            <w:vAlign w:val="center"/>
          </w:tcPr>
          <w:p w:rsidR="007015F2" w:rsidRPr="002A771D" w:rsidRDefault="007015F2" w:rsidP="00872103">
            <w:pPr>
              <w:rPr>
                <w:sz w:val="22"/>
              </w:rPr>
            </w:pPr>
            <w:r w:rsidRPr="002A771D">
              <w:rPr>
                <w:sz w:val="22"/>
              </w:rPr>
              <w:t>General Education Core Curriculum</w:t>
            </w:r>
          </w:p>
          <w:p w:rsidR="007015F2" w:rsidRPr="002A771D" w:rsidRDefault="007015F2" w:rsidP="00872103">
            <w:pPr>
              <w:rPr>
                <w:i/>
                <w:sz w:val="22"/>
              </w:rPr>
            </w:pPr>
            <w:r w:rsidRPr="002A771D">
              <w:rPr>
                <w:i/>
                <w:sz w:val="22"/>
              </w:rPr>
              <w:t>(bachelor’s degree only)</w:t>
            </w:r>
          </w:p>
        </w:tc>
        <w:tc>
          <w:tcPr>
            <w:tcW w:w="1782" w:type="dxa"/>
            <w:shd w:val="clear" w:color="auto" w:fill="auto"/>
            <w:vAlign w:val="center"/>
          </w:tcPr>
          <w:p w:rsidR="007015F2" w:rsidRPr="002A771D" w:rsidRDefault="007015F2" w:rsidP="00872103">
            <w:pPr>
              <w:jc w:val="center"/>
              <w:rPr>
                <w:sz w:val="22"/>
              </w:rPr>
            </w:pPr>
          </w:p>
        </w:tc>
      </w:tr>
      <w:tr w:rsidR="007015F2" w:rsidRPr="002A771D" w:rsidTr="00872103">
        <w:trPr>
          <w:trHeight w:val="398"/>
        </w:trPr>
        <w:tc>
          <w:tcPr>
            <w:tcW w:w="4158" w:type="dxa"/>
            <w:shd w:val="clear" w:color="auto" w:fill="auto"/>
            <w:vAlign w:val="center"/>
          </w:tcPr>
          <w:p w:rsidR="007015F2" w:rsidRPr="002A771D" w:rsidRDefault="007015F2" w:rsidP="00872103">
            <w:pPr>
              <w:rPr>
                <w:sz w:val="22"/>
              </w:rPr>
            </w:pPr>
            <w:r w:rsidRPr="002A771D">
              <w:rPr>
                <w:sz w:val="22"/>
              </w:rPr>
              <w:t>Required Courses</w:t>
            </w:r>
          </w:p>
        </w:tc>
        <w:tc>
          <w:tcPr>
            <w:tcW w:w="1782" w:type="dxa"/>
            <w:shd w:val="clear" w:color="auto" w:fill="auto"/>
            <w:vAlign w:val="center"/>
          </w:tcPr>
          <w:p w:rsidR="007015F2" w:rsidRPr="002A771D" w:rsidRDefault="007015F2" w:rsidP="00872103">
            <w:pPr>
              <w:jc w:val="center"/>
              <w:rPr>
                <w:sz w:val="22"/>
              </w:rPr>
            </w:pPr>
          </w:p>
        </w:tc>
      </w:tr>
      <w:tr w:rsidR="007015F2" w:rsidRPr="002A771D" w:rsidTr="00872103">
        <w:trPr>
          <w:trHeight w:val="403"/>
        </w:trPr>
        <w:tc>
          <w:tcPr>
            <w:tcW w:w="4158" w:type="dxa"/>
            <w:shd w:val="clear" w:color="auto" w:fill="auto"/>
            <w:vAlign w:val="center"/>
          </w:tcPr>
          <w:p w:rsidR="007015F2" w:rsidRPr="002A771D" w:rsidRDefault="007015F2" w:rsidP="00872103">
            <w:pPr>
              <w:rPr>
                <w:sz w:val="22"/>
              </w:rPr>
            </w:pPr>
            <w:r w:rsidRPr="002A771D">
              <w:rPr>
                <w:sz w:val="22"/>
              </w:rPr>
              <w:t>Prescribed Electives</w:t>
            </w:r>
          </w:p>
        </w:tc>
        <w:tc>
          <w:tcPr>
            <w:tcW w:w="1782" w:type="dxa"/>
            <w:shd w:val="clear" w:color="auto" w:fill="auto"/>
            <w:vAlign w:val="center"/>
          </w:tcPr>
          <w:p w:rsidR="007015F2" w:rsidRPr="002A771D" w:rsidRDefault="007015F2" w:rsidP="00872103">
            <w:pPr>
              <w:jc w:val="center"/>
              <w:rPr>
                <w:sz w:val="22"/>
              </w:rPr>
            </w:pPr>
          </w:p>
        </w:tc>
      </w:tr>
      <w:tr w:rsidR="007015F2" w:rsidRPr="002A771D" w:rsidTr="00872103">
        <w:trPr>
          <w:trHeight w:val="403"/>
        </w:trPr>
        <w:tc>
          <w:tcPr>
            <w:tcW w:w="4158" w:type="dxa"/>
            <w:shd w:val="clear" w:color="auto" w:fill="auto"/>
            <w:vAlign w:val="center"/>
          </w:tcPr>
          <w:p w:rsidR="007015F2" w:rsidRPr="002A771D" w:rsidRDefault="007015F2" w:rsidP="00872103">
            <w:pPr>
              <w:rPr>
                <w:sz w:val="22"/>
              </w:rPr>
            </w:pPr>
            <w:r w:rsidRPr="002A771D">
              <w:rPr>
                <w:sz w:val="22"/>
              </w:rPr>
              <w:t>Free Electives</w:t>
            </w:r>
          </w:p>
        </w:tc>
        <w:tc>
          <w:tcPr>
            <w:tcW w:w="1782" w:type="dxa"/>
            <w:tcBorders>
              <w:bottom w:val="single" w:sz="4" w:space="0" w:color="auto"/>
            </w:tcBorders>
            <w:shd w:val="clear" w:color="auto" w:fill="auto"/>
            <w:vAlign w:val="center"/>
          </w:tcPr>
          <w:p w:rsidR="007015F2" w:rsidRPr="002A771D" w:rsidRDefault="007015F2" w:rsidP="00872103">
            <w:pPr>
              <w:jc w:val="center"/>
              <w:rPr>
                <w:sz w:val="22"/>
              </w:rPr>
            </w:pPr>
          </w:p>
        </w:tc>
      </w:tr>
      <w:tr w:rsidR="007015F2" w:rsidRPr="002A771D" w:rsidTr="00872103">
        <w:trPr>
          <w:trHeight w:val="533"/>
        </w:trPr>
        <w:tc>
          <w:tcPr>
            <w:tcW w:w="4158" w:type="dxa"/>
            <w:shd w:val="clear" w:color="auto" w:fill="auto"/>
            <w:vAlign w:val="center"/>
          </w:tcPr>
          <w:p w:rsidR="007015F2" w:rsidRPr="002A771D" w:rsidRDefault="007015F2" w:rsidP="00872103">
            <w:pPr>
              <w:rPr>
                <w:sz w:val="22"/>
              </w:rPr>
            </w:pPr>
            <w:r w:rsidRPr="002A771D">
              <w:rPr>
                <w:sz w:val="22"/>
              </w:rPr>
              <w:t xml:space="preserve">Other </w:t>
            </w:r>
            <w:r w:rsidRPr="002A771D">
              <w:rPr>
                <w:i/>
                <w:sz w:val="22"/>
              </w:rPr>
              <w:t>(Specify, e.g., internships, clinical work)</w:t>
            </w:r>
          </w:p>
        </w:tc>
        <w:tc>
          <w:tcPr>
            <w:tcW w:w="1782" w:type="dxa"/>
            <w:shd w:val="clear" w:color="auto" w:fill="auto"/>
            <w:vAlign w:val="center"/>
          </w:tcPr>
          <w:p w:rsidR="007015F2" w:rsidRPr="002A771D" w:rsidRDefault="007015F2" w:rsidP="00872103">
            <w:pPr>
              <w:jc w:val="center"/>
              <w:rPr>
                <w:sz w:val="22"/>
              </w:rPr>
            </w:pPr>
          </w:p>
        </w:tc>
      </w:tr>
      <w:tr w:rsidR="007015F2" w:rsidRPr="002A771D" w:rsidTr="00872103">
        <w:trPr>
          <w:trHeight w:val="403"/>
        </w:trPr>
        <w:tc>
          <w:tcPr>
            <w:tcW w:w="4158" w:type="dxa"/>
            <w:shd w:val="clear" w:color="auto" w:fill="auto"/>
            <w:vAlign w:val="center"/>
          </w:tcPr>
          <w:p w:rsidR="007015F2" w:rsidRPr="00966868" w:rsidRDefault="007015F2" w:rsidP="00872103">
            <w:pPr>
              <w:rPr>
                <w:b/>
                <w:sz w:val="22"/>
              </w:rPr>
            </w:pPr>
            <w:r w:rsidRPr="00966868">
              <w:rPr>
                <w:b/>
                <w:sz w:val="22"/>
              </w:rPr>
              <w:t>TOTAL SCH Requirement</w:t>
            </w:r>
          </w:p>
        </w:tc>
        <w:tc>
          <w:tcPr>
            <w:tcW w:w="1782" w:type="dxa"/>
            <w:shd w:val="clear" w:color="auto" w:fill="auto"/>
            <w:vAlign w:val="center"/>
          </w:tcPr>
          <w:p w:rsidR="007015F2" w:rsidRPr="002A771D" w:rsidRDefault="007015F2" w:rsidP="00872103">
            <w:pPr>
              <w:jc w:val="center"/>
              <w:rPr>
                <w:sz w:val="22"/>
              </w:rPr>
            </w:pPr>
          </w:p>
        </w:tc>
      </w:tr>
    </w:tbl>
    <w:p w:rsidR="00B7023F" w:rsidRDefault="00B7023F" w:rsidP="00B7023F">
      <w:pPr>
        <w:ind w:left="1440" w:hanging="720"/>
        <w:rPr>
          <w:sz w:val="24"/>
          <w:szCs w:val="24"/>
        </w:rPr>
      </w:pPr>
    </w:p>
    <w:p w:rsidR="00B7023F" w:rsidRDefault="00B7023F" w:rsidP="00B7023F">
      <w:pPr>
        <w:ind w:left="720" w:firstLine="720"/>
        <w:rPr>
          <w:sz w:val="16"/>
          <w:szCs w:val="16"/>
        </w:rPr>
      </w:pPr>
    </w:p>
    <w:p w:rsidR="00B7023F" w:rsidRDefault="00B7023F" w:rsidP="00B7023F">
      <w:pPr>
        <w:ind w:left="720" w:firstLine="720"/>
        <w:rPr>
          <w:sz w:val="16"/>
          <w:szCs w:val="16"/>
        </w:rPr>
      </w:pPr>
    </w:p>
    <w:p w:rsidR="00BD12A8" w:rsidRDefault="00BD12A8" w:rsidP="00EB2BA2">
      <w:pPr>
        <w:rPr>
          <w:b/>
          <w:sz w:val="24"/>
          <w:szCs w:val="24"/>
        </w:rPr>
      </w:pPr>
    </w:p>
    <w:p w:rsidR="00E76E69" w:rsidRDefault="00E76E69" w:rsidP="00B7023F">
      <w:pPr>
        <w:ind w:left="1440" w:hanging="720"/>
        <w:rPr>
          <w:sz w:val="24"/>
          <w:szCs w:val="24"/>
        </w:rPr>
      </w:pPr>
    </w:p>
    <w:p w:rsidR="00330AEB" w:rsidRDefault="00330AEB">
      <w:pPr>
        <w:rPr>
          <w:sz w:val="24"/>
          <w:szCs w:val="24"/>
        </w:rPr>
      </w:pPr>
    </w:p>
    <w:p w:rsidR="00330AEB" w:rsidRDefault="00330AEB">
      <w:pPr>
        <w:rPr>
          <w:sz w:val="24"/>
          <w:szCs w:val="24"/>
        </w:rPr>
      </w:pPr>
    </w:p>
    <w:p w:rsidR="00330AEB" w:rsidRDefault="00330AEB">
      <w:pPr>
        <w:rPr>
          <w:sz w:val="24"/>
          <w:szCs w:val="24"/>
        </w:rPr>
      </w:pPr>
    </w:p>
    <w:p w:rsidR="00330AEB" w:rsidRDefault="00330AEB">
      <w:pPr>
        <w:rPr>
          <w:sz w:val="24"/>
          <w:szCs w:val="24"/>
        </w:rPr>
      </w:pPr>
    </w:p>
    <w:p w:rsidR="00330AEB" w:rsidRDefault="00330AEB">
      <w:pPr>
        <w:rPr>
          <w:sz w:val="24"/>
          <w:szCs w:val="24"/>
        </w:rPr>
      </w:pPr>
    </w:p>
    <w:p w:rsidR="00330AEB" w:rsidRDefault="00330AEB">
      <w:pPr>
        <w:rPr>
          <w:sz w:val="24"/>
          <w:szCs w:val="24"/>
        </w:rPr>
      </w:pPr>
    </w:p>
    <w:p w:rsidR="00330AEB" w:rsidRDefault="00330AEB">
      <w:pPr>
        <w:rPr>
          <w:sz w:val="24"/>
          <w:szCs w:val="24"/>
        </w:rPr>
      </w:pPr>
    </w:p>
    <w:p w:rsidR="00330AEB" w:rsidRDefault="00330AEB">
      <w:pPr>
        <w:rPr>
          <w:sz w:val="24"/>
          <w:szCs w:val="24"/>
        </w:rPr>
      </w:pPr>
    </w:p>
    <w:p w:rsidR="00281301" w:rsidRPr="00281301" w:rsidRDefault="00281301" w:rsidP="00281301">
      <w:pPr>
        <w:ind w:left="720"/>
        <w:jc w:val="both"/>
      </w:pPr>
      <w:r w:rsidRPr="00281301">
        <w:t>Note: A Bachelor degree should not exceed 120 Semester Credit Hours (SCH) per Board rule 5.44 (a) (3). Those that exceed 120 SCH must provide detailed documentation describing the compelling academic reason for the number of required hours, such as programmatic accreditation requirements, statutory requirements, or licensure/certification requirements that cannot be met without exceeding the 120-hour limit.</w:t>
      </w:r>
    </w:p>
    <w:p w:rsidR="00281301" w:rsidRDefault="00330AEB">
      <w:pPr>
        <w:rPr>
          <w:sz w:val="24"/>
          <w:szCs w:val="24"/>
        </w:rPr>
      </w:pPr>
      <w:r>
        <w:rPr>
          <w:sz w:val="24"/>
          <w:szCs w:val="24"/>
        </w:rPr>
        <w:tab/>
      </w:r>
    </w:p>
    <w:p w:rsidR="00330AEB" w:rsidRPr="00281301" w:rsidRDefault="00330AEB" w:rsidP="00281301">
      <w:pPr>
        <w:ind w:left="720"/>
        <w:rPr>
          <w:sz w:val="22"/>
          <w:szCs w:val="22"/>
        </w:rPr>
      </w:pPr>
      <w:r w:rsidRPr="00281301">
        <w:rPr>
          <w:sz w:val="22"/>
          <w:szCs w:val="22"/>
        </w:rPr>
        <w:t>For master’s degree:</w:t>
      </w:r>
    </w:p>
    <w:p w:rsidR="00330AEB" w:rsidRDefault="00330AEB">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353"/>
        <w:gridCol w:w="913"/>
      </w:tblGrid>
      <w:tr w:rsidR="007015F2" w:rsidRPr="00330AEB" w:rsidTr="00330AEB">
        <w:trPr>
          <w:jc w:val="center"/>
        </w:trPr>
        <w:tc>
          <w:tcPr>
            <w:tcW w:w="0" w:type="auto"/>
          </w:tcPr>
          <w:p w:rsidR="007015F2" w:rsidRPr="00330AEB" w:rsidRDefault="007015F2" w:rsidP="00330AEB">
            <w:pPr>
              <w:pStyle w:val="Header"/>
              <w:jc w:val="center"/>
              <w:rPr>
                <w:b/>
                <w:sz w:val="22"/>
                <w:szCs w:val="22"/>
              </w:rPr>
            </w:pPr>
            <w:r w:rsidRPr="00330AEB">
              <w:rPr>
                <w:b/>
                <w:sz w:val="22"/>
                <w:szCs w:val="22"/>
              </w:rPr>
              <w:t>Category</w:t>
            </w:r>
          </w:p>
        </w:tc>
        <w:tc>
          <w:tcPr>
            <w:tcW w:w="0" w:type="auto"/>
          </w:tcPr>
          <w:p w:rsidR="007015F2" w:rsidRPr="00330AEB" w:rsidRDefault="007015F2" w:rsidP="00330AEB">
            <w:pPr>
              <w:pStyle w:val="Header"/>
              <w:jc w:val="center"/>
              <w:rPr>
                <w:b/>
                <w:sz w:val="22"/>
                <w:szCs w:val="22"/>
              </w:rPr>
            </w:pPr>
            <w:r w:rsidRPr="00330AEB">
              <w:rPr>
                <w:b/>
                <w:sz w:val="22"/>
                <w:szCs w:val="22"/>
              </w:rPr>
              <w:t>Non-thesis</w:t>
            </w:r>
          </w:p>
          <w:p w:rsidR="007015F2" w:rsidRPr="00330AEB" w:rsidRDefault="007015F2" w:rsidP="00330AEB">
            <w:pPr>
              <w:pStyle w:val="Header"/>
              <w:jc w:val="center"/>
              <w:rPr>
                <w:b/>
                <w:sz w:val="22"/>
                <w:szCs w:val="22"/>
              </w:rPr>
            </w:pPr>
            <w:smartTag w:uri="urn:schemas-microsoft-com:office:smarttags" w:element="stockticker">
              <w:r w:rsidRPr="00330AEB">
                <w:rPr>
                  <w:b/>
                  <w:sz w:val="22"/>
                  <w:szCs w:val="22"/>
                </w:rPr>
                <w:t>SCH</w:t>
              </w:r>
            </w:smartTag>
          </w:p>
        </w:tc>
        <w:tc>
          <w:tcPr>
            <w:tcW w:w="0" w:type="auto"/>
          </w:tcPr>
          <w:p w:rsidR="007015F2" w:rsidRPr="00330AEB" w:rsidRDefault="007015F2" w:rsidP="00330AEB">
            <w:pPr>
              <w:pStyle w:val="Header"/>
              <w:jc w:val="center"/>
              <w:rPr>
                <w:b/>
                <w:sz w:val="22"/>
                <w:szCs w:val="22"/>
              </w:rPr>
            </w:pPr>
            <w:r w:rsidRPr="00330AEB">
              <w:rPr>
                <w:b/>
                <w:sz w:val="22"/>
                <w:szCs w:val="22"/>
              </w:rPr>
              <w:t xml:space="preserve">Thesis </w:t>
            </w:r>
          </w:p>
          <w:p w:rsidR="007015F2" w:rsidRPr="00330AEB" w:rsidRDefault="007015F2" w:rsidP="00330AEB">
            <w:pPr>
              <w:pStyle w:val="Header"/>
              <w:jc w:val="center"/>
              <w:rPr>
                <w:b/>
                <w:sz w:val="22"/>
                <w:szCs w:val="22"/>
              </w:rPr>
            </w:pPr>
            <w:smartTag w:uri="urn:schemas-microsoft-com:office:smarttags" w:element="stockticker">
              <w:r w:rsidRPr="00330AEB">
                <w:rPr>
                  <w:b/>
                  <w:sz w:val="22"/>
                  <w:szCs w:val="22"/>
                </w:rPr>
                <w:t>SCH</w:t>
              </w:r>
            </w:smartTag>
          </w:p>
        </w:tc>
      </w:tr>
      <w:tr w:rsidR="007015F2" w:rsidRPr="00330AEB" w:rsidTr="00330AEB">
        <w:trPr>
          <w:jc w:val="center"/>
        </w:trPr>
        <w:tc>
          <w:tcPr>
            <w:tcW w:w="0" w:type="auto"/>
          </w:tcPr>
          <w:p w:rsidR="007015F2" w:rsidRPr="00330AEB" w:rsidRDefault="007015F2" w:rsidP="00330AEB">
            <w:pPr>
              <w:pStyle w:val="Header"/>
              <w:rPr>
                <w:sz w:val="22"/>
                <w:szCs w:val="22"/>
              </w:rPr>
            </w:pPr>
            <w:r w:rsidRPr="00330AEB">
              <w:rPr>
                <w:sz w:val="22"/>
                <w:szCs w:val="22"/>
              </w:rPr>
              <w:t>a.  Required Courses (of all students)</w:t>
            </w:r>
          </w:p>
          <w:p w:rsidR="007015F2" w:rsidRPr="00330AEB" w:rsidRDefault="007015F2" w:rsidP="00330AEB">
            <w:pPr>
              <w:pStyle w:val="Header"/>
              <w:rPr>
                <w:sz w:val="22"/>
                <w:szCs w:val="22"/>
              </w:rPr>
            </w:pPr>
          </w:p>
        </w:tc>
        <w:tc>
          <w:tcPr>
            <w:tcW w:w="0" w:type="auto"/>
          </w:tcPr>
          <w:p w:rsidR="007015F2" w:rsidRPr="00330AEB" w:rsidRDefault="007015F2" w:rsidP="00330AEB">
            <w:pPr>
              <w:pStyle w:val="Header"/>
              <w:rPr>
                <w:sz w:val="22"/>
                <w:szCs w:val="22"/>
              </w:rPr>
            </w:pPr>
          </w:p>
        </w:tc>
        <w:tc>
          <w:tcPr>
            <w:tcW w:w="0" w:type="auto"/>
          </w:tcPr>
          <w:p w:rsidR="007015F2" w:rsidRPr="00330AEB" w:rsidRDefault="007015F2" w:rsidP="00330AEB">
            <w:pPr>
              <w:pStyle w:val="Header"/>
              <w:rPr>
                <w:sz w:val="22"/>
                <w:szCs w:val="22"/>
              </w:rPr>
            </w:pPr>
          </w:p>
        </w:tc>
      </w:tr>
      <w:tr w:rsidR="007015F2" w:rsidRPr="00330AEB" w:rsidTr="00330AEB">
        <w:trPr>
          <w:jc w:val="center"/>
        </w:trPr>
        <w:tc>
          <w:tcPr>
            <w:tcW w:w="0" w:type="auto"/>
          </w:tcPr>
          <w:p w:rsidR="007015F2" w:rsidRPr="00330AEB" w:rsidRDefault="007015F2" w:rsidP="00330AEB">
            <w:pPr>
              <w:pStyle w:val="Header"/>
              <w:rPr>
                <w:sz w:val="22"/>
                <w:szCs w:val="22"/>
              </w:rPr>
            </w:pPr>
            <w:r w:rsidRPr="00330AEB">
              <w:rPr>
                <w:sz w:val="22"/>
                <w:szCs w:val="22"/>
              </w:rPr>
              <w:t xml:space="preserve">b.  Prescribed Elective </w:t>
            </w:r>
          </w:p>
          <w:p w:rsidR="007015F2" w:rsidRPr="00330AEB" w:rsidRDefault="007015F2" w:rsidP="00330AEB">
            <w:pPr>
              <w:pStyle w:val="Header"/>
              <w:rPr>
                <w:sz w:val="22"/>
                <w:szCs w:val="22"/>
              </w:rPr>
            </w:pPr>
          </w:p>
        </w:tc>
        <w:tc>
          <w:tcPr>
            <w:tcW w:w="0" w:type="auto"/>
          </w:tcPr>
          <w:p w:rsidR="007015F2" w:rsidRPr="00330AEB" w:rsidRDefault="007015F2" w:rsidP="00330AEB">
            <w:pPr>
              <w:pStyle w:val="Header"/>
              <w:rPr>
                <w:sz w:val="22"/>
                <w:szCs w:val="22"/>
              </w:rPr>
            </w:pPr>
          </w:p>
        </w:tc>
        <w:tc>
          <w:tcPr>
            <w:tcW w:w="0" w:type="auto"/>
          </w:tcPr>
          <w:p w:rsidR="007015F2" w:rsidRPr="00330AEB" w:rsidRDefault="007015F2" w:rsidP="00330AEB">
            <w:pPr>
              <w:pStyle w:val="Header"/>
              <w:rPr>
                <w:sz w:val="22"/>
                <w:szCs w:val="22"/>
              </w:rPr>
            </w:pPr>
          </w:p>
        </w:tc>
      </w:tr>
      <w:tr w:rsidR="007015F2" w:rsidRPr="00330AEB" w:rsidTr="00330AEB">
        <w:trPr>
          <w:jc w:val="center"/>
        </w:trPr>
        <w:tc>
          <w:tcPr>
            <w:tcW w:w="0" w:type="auto"/>
          </w:tcPr>
          <w:p w:rsidR="007015F2" w:rsidRPr="00330AEB" w:rsidRDefault="007015F2" w:rsidP="00330AEB">
            <w:pPr>
              <w:pStyle w:val="Header"/>
              <w:rPr>
                <w:sz w:val="22"/>
                <w:szCs w:val="22"/>
              </w:rPr>
            </w:pPr>
            <w:r w:rsidRPr="00330AEB">
              <w:rPr>
                <w:sz w:val="22"/>
                <w:szCs w:val="22"/>
              </w:rPr>
              <w:t>c.  Elective Courses</w:t>
            </w:r>
          </w:p>
          <w:p w:rsidR="007015F2" w:rsidRPr="00330AEB" w:rsidRDefault="007015F2" w:rsidP="00330AEB">
            <w:pPr>
              <w:pStyle w:val="Header"/>
              <w:rPr>
                <w:sz w:val="22"/>
                <w:szCs w:val="22"/>
              </w:rPr>
            </w:pPr>
          </w:p>
        </w:tc>
        <w:tc>
          <w:tcPr>
            <w:tcW w:w="0" w:type="auto"/>
          </w:tcPr>
          <w:p w:rsidR="007015F2" w:rsidRPr="00330AEB" w:rsidRDefault="007015F2" w:rsidP="00330AEB">
            <w:pPr>
              <w:pStyle w:val="Header"/>
              <w:rPr>
                <w:sz w:val="22"/>
                <w:szCs w:val="22"/>
              </w:rPr>
            </w:pPr>
          </w:p>
        </w:tc>
        <w:tc>
          <w:tcPr>
            <w:tcW w:w="0" w:type="auto"/>
          </w:tcPr>
          <w:p w:rsidR="007015F2" w:rsidRPr="00330AEB" w:rsidRDefault="007015F2" w:rsidP="00330AEB">
            <w:pPr>
              <w:pStyle w:val="Header"/>
              <w:rPr>
                <w:sz w:val="22"/>
                <w:szCs w:val="22"/>
              </w:rPr>
            </w:pPr>
          </w:p>
        </w:tc>
      </w:tr>
      <w:tr w:rsidR="007015F2" w:rsidRPr="00330AEB" w:rsidTr="00330AEB">
        <w:trPr>
          <w:jc w:val="center"/>
        </w:trPr>
        <w:tc>
          <w:tcPr>
            <w:tcW w:w="0" w:type="auto"/>
          </w:tcPr>
          <w:p w:rsidR="007015F2" w:rsidRDefault="007015F2" w:rsidP="00330AEB">
            <w:pPr>
              <w:pStyle w:val="Header"/>
              <w:rPr>
                <w:sz w:val="22"/>
                <w:szCs w:val="22"/>
              </w:rPr>
            </w:pPr>
            <w:r w:rsidRPr="00330AEB">
              <w:rPr>
                <w:sz w:val="22"/>
                <w:szCs w:val="22"/>
              </w:rPr>
              <w:t>d.  Thesis/Dissertation</w:t>
            </w:r>
          </w:p>
          <w:p w:rsidR="007015F2" w:rsidRPr="00330AEB" w:rsidRDefault="007015F2" w:rsidP="00330AEB">
            <w:pPr>
              <w:pStyle w:val="Header"/>
              <w:rPr>
                <w:sz w:val="22"/>
                <w:szCs w:val="22"/>
              </w:rPr>
            </w:pPr>
          </w:p>
        </w:tc>
        <w:tc>
          <w:tcPr>
            <w:tcW w:w="0" w:type="auto"/>
          </w:tcPr>
          <w:p w:rsidR="007015F2" w:rsidRPr="00330AEB" w:rsidRDefault="007015F2" w:rsidP="00330AEB">
            <w:pPr>
              <w:pStyle w:val="Header"/>
              <w:rPr>
                <w:sz w:val="22"/>
                <w:szCs w:val="22"/>
              </w:rPr>
            </w:pPr>
          </w:p>
        </w:tc>
        <w:tc>
          <w:tcPr>
            <w:tcW w:w="0" w:type="auto"/>
          </w:tcPr>
          <w:p w:rsidR="007015F2" w:rsidRPr="00330AEB" w:rsidRDefault="007015F2" w:rsidP="00330AEB">
            <w:pPr>
              <w:pStyle w:val="Header"/>
              <w:rPr>
                <w:sz w:val="22"/>
                <w:szCs w:val="22"/>
              </w:rPr>
            </w:pPr>
          </w:p>
        </w:tc>
      </w:tr>
      <w:tr w:rsidR="007015F2" w:rsidRPr="00330AEB" w:rsidTr="00330AEB">
        <w:trPr>
          <w:jc w:val="center"/>
        </w:trPr>
        <w:tc>
          <w:tcPr>
            <w:tcW w:w="0" w:type="auto"/>
          </w:tcPr>
          <w:p w:rsidR="007015F2" w:rsidRPr="00330AEB" w:rsidRDefault="007015F2" w:rsidP="00330AEB">
            <w:pPr>
              <w:pStyle w:val="Header"/>
              <w:rPr>
                <w:sz w:val="22"/>
                <w:szCs w:val="22"/>
              </w:rPr>
            </w:pPr>
            <w:r w:rsidRPr="00330AEB">
              <w:rPr>
                <w:sz w:val="22"/>
                <w:szCs w:val="22"/>
              </w:rPr>
              <w:t>e.  Other (specify)</w:t>
            </w:r>
          </w:p>
          <w:p w:rsidR="007015F2" w:rsidRPr="00330AEB" w:rsidRDefault="007015F2" w:rsidP="00330AEB">
            <w:pPr>
              <w:pStyle w:val="Header"/>
              <w:rPr>
                <w:sz w:val="22"/>
                <w:szCs w:val="22"/>
              </w:rPr>
            </w:pPr>
            <w:r w:rsidRPr="00330AEB">
              <w:rPr>
                <w:sz w:val="22"/>
                <w:szCs w:val="22"/>
              </w:rPr>
              <w:t>(</w:t>
            </w:r>
            <w:proofErr w:type="gramStart"/>
            <w:r w:rsidRPr="00330AEB">
              <w:rPr>
                <w:sz w:val="22"/>
                <w:szCs w:val="22"/>
              </w:rPr>
              <w:t>e.g</w:t>
            </w:r>
            <w:proofErr w:type="gramEnd"/>
            <w:r w:rsidRPr="00330AEB">
              <w:rPr>
                <w:sz w:val="22"/>
                <w:szCs w:val="22"/>
              </w:rPr>
              <w:t>. internships/clinical practicum, etc.)</w:t>
            </w:r>
          </w:p>
          <w:p w:rsidR="007015F2" w:rsidRPr="00330AEB" w:rsidRDefault="007015F2" w:rsidP="00330AEB">
            <w:pPr>
              <w:pStyle w:val="Header"/>
              <w:rPr>
                <w:sz w:val="22"/>
                <w:szCs w:val="22"/>
              </w:rPr>
            </w:pPr>
          </w:p>
        </w:tc>
        <w:tc>
          <w:tcPr>
            <w:tcW w:w="0" w:type="auto"/>
          </w:tcPr>
          <w:p w:rsidR="007015F2" w:rsidRPr="00330AEB" w:rsidRDefault="007015F2" w:rsidP="00330AEB">
            <w:pPr>
              <w:pStyle w:val="Header"/>
              <w:rPr>
                <w:sz w:val="22"/>
                <w:szCs w:val="22"/>
              </w:rPr>
            </w:pPr>
          </w:p>
        </w:tc>
        <w:tc>
          <w:tcPr>
            <w:tcW w:w="0" w:type="auto"/>
          </w:tcPr>
          <w:p w:rsidR="007015F2" w:rsidRPr="00330AEB" w:rsidRDefault="007015F2" w:rsidP="00330AEB">
            <w:pPr>
              <w:pStyle w:val="Header"/>
              <w:rPr>
                <w:sz w:val="22"/>
                <w:szCs w:val="22"/>
              </w:rPr>
            </w:pPr>
          </w:p>
        </w:tc>
      </w:tr>
      <w:tr w:rsidR="007015F2" w:rsidRPr="00330AEB" w:rsidTr="00330AEB">
        <w:trPr>
          <w:jc w:val="center"/>
        </w:trPr>
        <w:tc>
          <w:tcPr>
            <w:tcW w:w="0" w:type="auto"/>
          </w:tcPr>
          <w:p w:rsidR="007015F2" w:rsidRDefault="007015F2" w:rsidP="00966868">
            <w:pPr>
              <w:pStyle w:val="Header"/>
              <w:rPr>
                <w:b/>
                <w:sz w:val="22"/>
                <w:szCs w:val="22"/>
              </w:rPr>
            </w:pPr>
            <w:r w:rsidRPr="00330AEB">
              <w:rPr>
                <w:b/>
                <w:sz w:val="22"/>
                <w:szCs w:val="22"/>
              </w:rPr>
              <w:t xml:space="preserve">TOTAL  </w:t>
            </w:r>
            <w:smartTag w:uri="urn:schemas-microsoft-com:office:smarttags" w:element="stockticker">
              <w:r w:rsidRPr="00330AEB">
                <w:rPr>
                  <w:b/>
                  <w:sz w:val="22"/>
                  <w:szCs w:val="22"/>
                </w:rPr>
                <w:t>SCH</w:t>
              </w:r>
            </w:smartTag>
            <w:r w:rsidRPr="00330AEB">
              <w:rPr>
                <w:b/>
                <w:sz w:val="22"/>
                <w:szCs w:val="22"/>
              </w:rPr>
              <w:t xml:space="preserve">  REQUIREMENTS</w:t>
            </w:r>
          </w:p>
          <w:p w:rsidR="007015F2" w:rsidRPr="00330AEB" w:rsidRDefault="007015F2" w:rsidP="00330AEB">
            <w:pPr>
              <w:pStyle w:val="Header"/>
              <w:jc w:val="right"/>
              <w:rPr>
                <w:b/>
                <w:sz w:val="22"/>
                <w:szCs w:val="22"/>
              </w:rPr>
            </w:pPr>
          </w:p>
        </w:tc>
        <w:tc>
          <w:tcPr>
            <w:tcW w:w="0" w:type="auto"/>
          </w:tcPr>
          <w:p w:rsidR="007015F2" w:rsidRPr="00330AEB" w:rsidRDefault="007015F2" w:rsidP="00330AEB">
            <w:pPr>
              <w:pStyle w:val="Header"/>
              <w:rPr>
                <w:sz w:val="22"/>
                <w:szCs w:val="22"/>
              </w:rPr>
            </w:pPr>
          </w:p>
        </w:tc>
        <w:tc>
          <w:tcPr>
            <w:tcW w:w="0" w:type="auto"/>
          </w:tcPr>
          <w:p w:rsidR="007015F2" w:rsidRPr="00330AEB" w:rsidRDefault="007015F2" w:rsidP="00330AEB">
            <w:pPr>
              <w:pStyle w:val="Header"/>
              <w:rPr>
                <w:sz w:val="22"/>
                <w:szCs w:val="22"/>
              </w:rPr>
            </w:pPr>
          </w:p>
        </w:tc>
      </w:tr>
    </w:tbl>
    <w:p w:rsidR="00650B80" w:rsidRDefault="00650B80">
      <w:pPr>
        <w:rPr>
          <w:sz w:val="24"/>
          <w:szCs w:val="24"/>
        </w:rPr>
      </w:pPr>
    </w:p>
    <w:p w:rsidR="00F84874" w:rsidRDefault="00F84874">
      <w:pPr>
        <w:rPr>
          <w:sz w:val="24"/>
          <w:szCs w:val="24"/>
        </w:rPr>
      </w:pPr>
    </w:p>
    <w:p w:rsidR="00F84874" w:rsidRDefault="00F84874">
      <w:pPr>
        <w:rPr>
          <w:sz w:val="24"/>
          <w:szCs w:val="24"/>
        </w:rPr>
      </w:pPr>
    </w:p>
    <w:p w:rsidR="00B7023F" w:rsidRDefault="00B7023F" w:rsidP="00966868">
      <w:pPr>
        <w:numPr>
          <w:ilvl w:val="0"/>
          <w:numId w:val="24"/>
        </w:numPr>
        <w:rPr>
          <w:i/>
          <w:sz w:val="22"/>
          <w:szCs w:val="22"/>
        </w:rPr>
      </w:pPr>
      <w:r w:rsidRPr="004536FF">
        <w:rPr>
          <w:sz w:val="22"/>
          <w:szCs w:val="22"/>
          <w:u w:val="single"/>
        </w:rPr>
        <w:t>Curriculum</w:t>
      </w:r>
      <w:r w:rsidR="00664F4C" w:rsidRPr="004536FF">
        <w:rPr>
          <w:sz w:val="22"/>
          <w:szCs w:val="22"/>
        </w:rPr>
        <w:t xml:space="preserve"> – </w:t>
      </w:r>
      <w:r w:rsidRPr="004536FF">
        <w:rPr>
          <w:sz w:val="22"/>
          <w:szCs w:val="22"/>
        </w:rPr>
        <w:t xml:space="preserve">Use </w:t>
      </w:r>
      <w:r w:rsidR="00AC6244" w:rsidRPr="004536FF">
        <w:rPr>
          <w:sz w:val="22"/>
          <w:szCs w:val="22"/>
        </w:rPr>
        <w:t>these tables</w:t>
      </w:r>
      <w:r w:rsidRPr="004536FF">
        <w:rPr>
          <w:sz w:val="22"/>
          <w:szCs w:val="22"/>
        </w:rPr>
        <w:t xml:space="preserve"> to identify the required courses and prescribed electives of the program.  Note with an asterisk (*) courses that would be added if the program is approved. </w:t>
      </w:r>
      <w:r w:rsidRPr="004536FF">
        <w:rPr>
          <w:i/>
          <w:sz w:val="22"/>
          <w:szCs w:val="22"/>
        </w:rPr>
        <w:t>(Add and delete rows as needed. If applicable, replicate the tables for different tracks/options.)</w:t>
      </w:r>
    </w:p>
    <w:p w:rsidR="00966868" w:rsidRDefault="00966868" w:rsidP="00966868">
      <w:pPr>
        <w:ind w:left="720"/>
        <w:rPr>
          <w:sz w:val="22"/>
          <w:szCs w:val="22"/>
          <w:u w:val="single"/>
        </w:rPr>
      </w:pPr>
    </w:p>
    <w:tbl>
      <w:tblPr>
        <w:tblW w:w="0" w:type="auto"/>
        <w:tblInd w:w="72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8956"/>
      </w:tblGrid>
      <w:tr w:rsidR="00966868" w:rsidTr="00B13FA8">
        <w:tc>
          <w:tcPr>
            <w:tcW w:w="9677" w:type="dxa"/>
          </w:tcPr>
          <w:p w:rsidR="00966868" w:rsidRPr="0098057B" w:rsidRDefault="00966868" w:rsidP="00966868">
            <w:pPr>
              <w:pStyle w:val="ListParagraph"/>
              <w:numPr>
                <w:ilvl w:val="0"/>
                <w:numId w:val="26"/>
              </w:numPr>
              <w:ind w:left="720"/>
              <w:rPr>
                <w:color w:val="FF0000"/>
              </w:rPr>
            </w:pPr>
            <w:r w:rsidRPr="0098057B">
              <w:rPr>
                <w:color w:val="FF0000"/>
              </w:rPr>
              <w:t>Required Courses - Required courses are taken by all students in the program. These courses shall meet all requirements for accreditation, licensure, or certification and shall be consistent with similar programs in the state and nation.</w:t>
            </w:r>
          </w:p>
          <w:p w:rsidR="00966868" w:rsidRPr="0098057B" w:rsidRDefault="00966868" w:rsidP="00966868">
            <w:pPr>
              <w:pStyle w:val="ListParagraph"/>
              <w:numPr>
                <w:ilvl w:val="0"/>
                <w:numId w:val="26"/>
              </w:numPr>
              <w:ind w:left="720"/>
              <w:rPr>
                <w:color w:val="FF0000"/>
              </w:rPr>
            </w:pPr>
            <w:r w:rsidRPr="0098057B">
              <w:rPr>
                <w:color w:val="FF0000"/>
              </w:rPr>
              <w:t>Prescribed Electives - Prescribed electives are a list of specific courses from which students must choose to meet curricular requirements of the program. Prescribed electives shall complement the required courses and are numerous enough to provide breadth and depth of study.</w:t>
            </w:r>
          </w:p>
          <w:p w:rsidR="00966868" w:rsidRPr="0098057B" w:rsidRDefault="00966868" w:rsidP="00966868">
            <w:pPr>
              <w:pStyle w:val="ListParagraph"/>
              <w:numPr>
                <w:ilvl w:val="0"/>
                <w:numId w:val="26"/>
              </w:numPr>
              <w:ind w:left="720"/>
              <w:rPr>
                <w:color w:val="FF0000"/>
              </w:rPr>
            </w:pPr>
            <w:r w:rsidRPr="0098057B">
              <w:rPr>
                <w:color w:val="FF0000"/>
              </w:rPr>
              <w:t>Free Electives – Free electives, if available, are consistent with similar programs and are selected by the student, subject to advisor approval.</w:t>
            </w:r>
          </w:p>
          <w:p w:rsidR="00966868" w:rsidRDefault="00966868" w:rsidP="00966868">
            <w:pPr>
              <w:pStyle w:val="ListParagraph"/>
              <w:numPr>
                <w:ilvl w:val="0"/>
                <w:numId w:val="26"/>
              </w:numPr>
              <w:ind w:left="720"/>
            </w:pPr>
            <w:r w:rsidRPr="0098057B">
              <w:rPr>
                <w:color w:val="FF0000"/>
              </w:rPr>
              <w:t>Initial teaching certificate - New or revised undergraduate degree programs leading to an initial teaching certificate must comply with the requirements adopted by the Coordinating Board. (See requirements:</w:t>
            </w:r>
            <w:r>
              <w:t xml:space="preserve"> </w:t>
            </w:r>
            <w:hyperlink r:id="rId21" w:history="1">
              <w:r w:rsidRPr="00A527A1">
                <w:rPr>
                  <w:rStyle w:val="Hyperlink"/>
                </w:rPr>
                <w:t>http://www.thecb.state.tx.us/AAR/EdPrep/</w:t>
              </w:r>
            </w:hyperlink>
            <w:r>
              <w:t>)</w:t>
            </w:r>
          </w:p>
          <w:p w:rsidR="00966868" w:rsidRPr="00966868" w:rsidRDefault="00966868" w:rsidP="00966868">
            <w:pPr>
              <w:rPr>
                <w:sz w:val="22"/>
                <w:szCs w:val="22"/>
              </w:rPr>
            </w:pPr>
          </w:p>
        </w:tc>
      </w:tr>
    </w:tbl>
    <w:p w:rsidR="00966868" w:rsidRPr="004536FF" w:rsidRDefault="00966868" w:rsidP="00966868">
      <w:pPr>
        <w:ind w:left="720"/>
        <w:rPr>
          <w:i/>
          <w:sz w:val="22"/>
          <w:szCs w:val="22"/>
        </w:rPr>
      </w:pPr>
    </w:p>
    <w:p w:rsidR="00451F39" w:rsidRDefault="00451F39" w:rsidP="003141A2"/>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5672"/>
        <w:gridCol w:w="1170"/>
      </w:tblGrid>
      <w:tr w:rsidR="003141A2" w:rsidRPr="00182AFF" w:rsidTr="00182AFF">
        <w:tc>
          <w:tcPr>
            <w:tcW w:w="1798" w:type="dxa"/>
            <w:vAlign w:val="center"/>
          </w:tcPr>
          <w:p w:rsidR="003141A2" w:rsidRPr="00182AFF" w:rsidRDefault="003141A2" w:rsidP="0085131D">
            <w:pPr>
              <w:jc w:val="center"/>
              <w:rPr>
                <w:b/>
                <w:sz w:val="22"/>
              </w:rPr>
            </w:pPr>
            <w:r w:rsidRPr="00182AFF">
              <w:rPr>
                <w:b/>
                <w:sz w:val="22"/>
              </w:rPr>
              <w:t>Prefix and Number</w:t>
            </w:r>
          </w:p>
        </w:tc>
        <w:tc>
          <w:tcPr>
            <w:tcW w:w="5672" w:type="dxa"/>
            <w:vAlign w:val="center"/>
          </w:tcPr>
          <w:p w:rsidR="003141A2" w:rsidRPr="00182AFF" w:rsidRDefault="00AC6244" w:rsidP="0085131D">
            <w:pPr>
              <w:jc w:val="center"/>
              <w:rPr>
                <w:b/>
                <w:sz w:val="22"/>
              </w:rPr>
            </w:pPr>
            <w:r w:rsidRPr="00182AFF">
              <w:rPr>
                <w:b/>
                <w:sz w:val="22"/>
              </w:rPr>
              <w:t>Required Courses</w:t>
            </w:r>
          </w:p>
        </w:tc>
        <w:tc>
          <w:tcPr>
            <w:tcW w:w="1170" w:type="dxa"/>
            <w:vAlign w:val="center"/>
          </w:tcPr>
          <w:p w:rsidR="003141A2" w:rsidRPr="00182AFF" w:rsidRDefault="003141A2" w:rsidP="0085131D">
            <w:pPr>
              <w:jc w:val="center"/>
              <w:rPr>
                <w:b/>
                <w:sz w:val="22"/>
              </w:rPr>
            </w:pPr>
            <w:r w:rsidRPr="00182AFF">
              <w:rPr>
                <w:b/>
                <w:sz w:val="22"/>
              </w:rPr>
              <w:t>SCH</w:t>
            </w:r>
          </w:p>
        </w:tc>
      </w:tr>
      <w:tr w:rsidR="003141A2" w:rsidRPr="00182AFF" w:rsidTr="00182AFF">
        <w:tc>
          <w:tcPr>
            <w:tcW w:w="1798" w:type="dxa"/>
          </w:tcPr>
          <w:p w:rsidR="003141A2" w:rsidRPr="00182AFF" w:rsidRDefault="003141A2" w:rsidP="003141A2">
            <w:pPr>
              <w:rPr>
                <w:sz w:val="22"/>
              </w:rPr>
            </w:pPr>
          </w:p>
        </w:tc>
        <w:tc>
          <w:tcPr>
            <w:tcW w:w="5672" w:type="dxa"/>
          </w:tcPr>
          <w:p w:rsidR="003141A2" w:rsidRPr="00182AFF" w:rsidRDefault="003141A2" w:rsidP="003141A2">
            <w:pPr>
              <w:rPr>
                <w:sz w:val="22"/>
              </w:rPr>
            </w:pPr>
          </w:p>
          <w:p w:rsidR="003141A2" w:rsidRPr="00182AFF" w:rsidRDefault="003141A2" w:rsidP="003141A2">
            <w:pPr>
              <w:rPr>
                <w:sz w:val="22"/>
              </w:rPr>
            </w:pPr>
          </w:p>
        </w:tc>
        <w:tc>
          <w:tcPr>
            <w:tcW w:w="1170" w:type="dxa"/>
          </w:tcPr>
          <w:p w:rsidR="003141A2" w:rsidRPr="00182AFF" w:rsidRDefault="003141A2" w:rsidP="003141A2">
            <w:pPr>
              <w:rPr>
                <w:sz w:val="22"/>
              </w:rPr>
            </w:pPr>
          </w:p>
        </w:tc>
      </w:tr>
      <w:tr w:rsidR="003141A2" w:rsidRPr="00182AFF" w:rsidTr="00182AFF">
        <w:tc>
          <w:tcPr>
            <w:tcW w:w="1798" w:type="dxa"/>
          </w:tcPr>
          <w:p w:rsidR="003141A2" w:rsidRPr="00182AFF" w:rsidRDefault="003141A2" w:rsidP="003141A2">
            <w:pPr>
              <w:rPr>
                <w:sz w:val="22"/>
              </w:rPr>
            </w:pPr>
          </w:p>
        </w:tc>
        <w:tc>
          <w:tcPr>
            <w:tcW w:w="5672" w:type="dxa"/>
          </w:tcPr>
          <w:p w:rsidR="003141A2" w:rsidRPr="00182AFF" w:rsidRDefault="003141A2" w:rsidP="003141A2">
            <w:pPr>
              <w:rPr>
                <w:sz w:val="22"/>
              </w:rPr>
            </w:pPr>
          </w:p>
          <w:p w:rsidR="003141A2" w:rsidRPr="00182AFF" w:rsidRDefault="003141A2" w:rsidP="003141A2">
            <w:pPr>
              <w:rPr>
                <w:sz w:val="22"/>
              </w:rPr>
            </w:pPr>
          </w:p>
        </w:tc>
        <w:tc>
          <w:tcPr>
            <w:tcW w:w="1170" w:type="dxa"/>
          </w:tcPr>
          <w:p w:rsidR="003141A2" w:rsidRPr="00182AFF" w:rsidRDefault="003141A2" w:rsidP="003141A2">
            <w:pPr>
              <w:rPr>
                <w:sz w:val="22"/>
              </w:rPr>
            </w:pPr>
          </w:p>
        </w:tc>
      </w:tr>
      <w:tr w:rsidR="003141A2" w:rsidRPr="00182AFF" w:rsidTr="00182AFF">
        <w:tc>
          <w:tcPr>
            <w:tcW w:w="1798" w:type="dxa"/>
          </w:tcPr>
          <w:p w:rsidR="003141A2" w:rsidRPr="00182AFF" w:rsidRDefault="003141A2" w:rsidP="003141A2">
            <w:pPr>
              <w:rPr>
                <w:sz w:val="22"/>
              </w:rPr>
            </w:pPr>
          </w:p>
        </w:tc>
        <w:tc>
          <w:tcPr>
            <w:tcW w:w="5672" w:type="dxa"/>
          </w:tcPr>
          <w:p w:rsidR="003141A2" w:rsidRPr="00182AFF" w:rsidRDefault="003141A2" w:rsidP="003141A2">
            <w:pPr>
              <w:rPr>
                <w:sz w:val="22"/>
              </w:rPr>
            </w:pPr>
          </w:p>
          <w:p w:rsidR="003141A2" w:rsidRPr="00182AFF" w:rsidRDefault="003141A2" w:rsidP="003141A2">
            <w:pPr>
              <w:rPr>
                <w:sz w:val="22"/>
              </w:rPr>
            </w:pPr>
          </w:p>
        </w:tc>
        <w:tc>
          <w:tcPr>
            <w:tcW w:w="1170" w:type="dxa"/>
          </w:tcPr>
          <w:p w:rsidR="003141A2" w:rsidRPr="00182AFF" w:rsidRDefault="003141A2" w:rsidP="003141A2">
            <w:pPr>
              <w:rPr>
                <w:sz w:val="22"/>
              </w:rPr>
            </w:pPr>
          </w:p>
        </w:tc>
      </w:tr>
      <w:tr w:rsidR="0012761B" w:rsidRPr="00182AFF" w:rsidTr="00182AFF">
        <w:tc>
          <w:tcPr>
            <w:tcW w:w="1798" w:type="dxa"/>
          </w:tcPr>
          <w:p w:rsidR="0012761B" w:rsidRPr="00182AFF" w:rsidRDefault="0012761B" w:rsidP="003141A2">
            <w:pPr>
              <w:rPr>
                <w:sz w:val="22"/>
              </w:rPr>
            </w:pPr>
          </w:p>
        </w:tc>
        <w:tc>
          <w:tcPr>
            <w:tcW w:w="5672" w:type="dxa"/>
          </w:tcPr>
          <w:p w:rsidR="0012761B" w:rsidRPr="00182AFF" w:rsidRDefault="0012761B" w:rsidP="003141A2">
            <w:pPr>
              <w:rPr>
                <w:sz w:val="22"/>
              </w:rPr>
            </w:pPr>
          </w:p>
          <w:p w:rsidR="0012761B" w:rsidRPr="00182AFF" w:rsidRDefault="0012761B" w:rsidP="003141A2">
            <w:pPr>
              <w:rPr>
                <w:sz w:val="22"/>
              </w:rPr>
            </w:pPr>
          </w:p>
        </w:tc>
        <w:tc>
          <w:tcPr>
            <w:tcW w:w="1170" w:type="dxa"/>
          </w:tcPr>
          <w:p w:rsidR="0012761B" w:rsidRPr="00182AFF" w:rsidRDefault="0012761B" w:rsidP="003141A2">
            <w:pPr>
              <w:rPr>
                <w:sz w:val="22"/>
              </w:rPr>
            </w:pPr>
          </w:p>
        </w:tc>
      </w:tr>
      <w:tr w:rsidR="003141A2" w:rsidRPr="00182AFF" w:rsidTr="00182AFF">
        <w:tc>
          <w:tcPr>
            <w:tcW w:w="1798" w:type="dxa"/>
          </w:tcPr>
          <w:p w:rsidR="003141A2" w:rsidRPr="00182AFF" w:rsidRDefault="003141A2" w:rsidP="003141A2">
            <w:pPr>
              <w:rPr>
                <w:sz w:val="22"/>
              </w:rPr>
            </w:pPr>
          </w:p>
        </w:tc>
        <w:tc>
          <w:tcPr>
            <w:tcW w:w="5672" w:type="dxa"/>
          </w:tcPr>
          <w:p w:rsidR="003141A2" w:rsidRPr="00182AFF" w:rsidRDefault="003141A2" w:rsidP="003141A2">
            <w:pPr>
              <w:rPr>
                <w:sz w:val="22"/>
              </w:rPr>
            </w:pPr>
          </w:p>
          <w:p w:rsidR="003141A2" w:rsidRPr="00182AFF" w:rsidRDefault="003141A2" w:rsidP="003141A2">
            <w:pPr>
              <w:rPr>
                <w:sz w:val="22"/>
              </w:rPr>
            </w:pPr>
          </w:p>
        </w:tc>
        <w:tc>
          <w:tcPr>
            <w:tcW w:w="1170" w:type="dxa"/>
          </w:tcPr>
          <w:p w:rsidR="003141A2" w:rsidRPr="00182AFF" w:rsidRDefault="003141A2" w:rsidP="003141A2">
            <w:pPr>
              <w:rPr>
                <w:sz w:val="22"/>
              </w:rPr>
            </w:pPr>
          </w:p>
        </w:tc>
      </w:tr>
    </w:tbl>
    <w:p w:rsidR="003141A2" w:rsidRDefault="003141A2" w:rsidP="003141A2"/>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5672"/>
        <w:gridCol w:w="1170"/>
      </w:tblGrid>
      <w:tr w:rsidR="003141A2" w:rsidRPr="00182AFF" w:rsidTr="00182AFF">
        <w:tc>
          <w:tcPr>
            <w:tcW w:w="1798" w:type="dxa"/>
            <w:vAlign w:val="center"/>
          </w:tcPr>
          <w:p w:rsidR="003141A2" w:rsidRPr="00182AFF" w:rsidRDefault="003141A2" w:rsidP="0085131D">
            <w:pPr>
              <w:jc w:val="center"/>
              <w:rPr>
                <w:b/>
                <w:sz w:val="22"/>
              </w:rPr>
            </w:pPr>
            <w:r w:rsidRPr="00182AFF">
              <w:rPr>
                <w:b/>
                <w:sz w:val="22"/>
              </w:rPr>
              <w:t>Prefix and Number</w:t>
            </w:r>
          </w:p>
        </w:tc>
        <w:tc>
          <w:tcPr>
            <w:tcW w:w="5672" w:type="dxa"/>
            <w:vAlign w:val="center"/>
          </w:tcPr>
          <w:p w:rsidR="003141A2" w:rsidRPr="00182AFF" w:rsidRDefault="00DD4F78" w:rsidP="0085131D">
            <w:pPr>
              <w:jc w:val="center"/>
              <w:rPr>
                <w:b/>
                <w:sz w:val="22"/>
              </w:rPr>
            </w:pPr>
            <w:r w:rsidRPr="00182AFF">
              <w:rPr>
                <w:b/>
                <w:sz w:val="22"/>
              </w:rPr>
              <w:t xml:space="preserve">Prescribed </w:t>
            </w:r>
            <w:r w:rsidR="00AC6244" w:rsidRPr="00182AFF">
              <w:rPr>
                <w:b/>
                <w:sz w:val="22"/>
              </w:rPr>
              <w:t>Elective Courses</w:t>
            </w:r>
          </w:p>
        </w:tc>
        <w:tc>
          <w:tcPr>
            <w:tcW w:w="1170" w:type="dxa"/>
            <w:vAlign w:val="center"/>
          </w:tcPr>
          <w:p w:rsidR="003141A2" w:rsidRPr="00182AFF" w:rsidRDefault="003141A2" w:rsidP="0085131D">
            <w:pPr>
              <w:jc w:val="center"/>
              <w:rPr>
                <w:b/>
                <w:sz w:val="22"/>
              </w:rPr>
            </w:pPr>
            <w:r w:rsidRPr="00182AFF">
              <w:rPr>
                <w:b/>
                <w:sz w:val="22"/>
              </w:rPr>
              <w:t>SCH</w:t>
            </w:r>
          </w:p>
        </w:tc>
      </w:tr>
      <w:tr w:rsidR="003141A2" w:rsidRPr="00182AFF" w:rsidTr="00182AFF">
        <w:tc>
          <w:tcPr>
            <w:tcW w:w="1798" w:type="dxa"/>
          </w:tcPr>
          <w:p w:rsidR="003141A2" w:rsidRPr="00182AFF" w:rsidRDefault="003141A2" w:rsidP="003141A2">
            <w:pPr>
              <w:rPr>
                <w:sz w:val="22"/>
              </w:rPr>
            </w:pPr>
          </w:p>
        </w:tc>
        <w:tc>
          <w:tcPr>
            <w:tcW w:w="5672" w:type="dxa"/>
          </w:tcPr>
          <w:p w:rsidR="003141A2" w:rsidRPr="00182AFF" w:rsidRDefault="003141A2" w:rsidP="003141A2">
            <w:pPr>
              <w:rPr>
                <w:sz w:val="22"/>
              </w:rPr>
            </w:pPr>
          </w:p>
          <w:p w:rsidR="003141A2" w:rsidRPr="00182AFF" w:rsidRDefault="003141A2" w:rsidP="003141A2">
            <w:pPr>
              <w:rPr>
                <w:sz w:val="22"/>
              </w:rPr>
            </w:pPr>
          </w:p>
        </w:tc>
        <w:tc>
          <w:tcPr>
            <w:tcW w:w="1170" w:type="dxa"/>
          </w:tcPr>
          <w:p w:rsidR="003141A2" w:rsidRPr="00182AFF" w:rsidRDefault="003141A2" w:rsidP="003141A2">
            <w:pPr>
              <w:rPr>
                <w:sz w:val="22"/>
              </w:rPr>
            </w:pPr>
          </w:p>
        </w:tc>
      </w:tr>
      <w:tr w:rsidR="003141A2" w:rsidRPr="00182AFF" w:rsidTr="00182AFF">
        <w:tc>
          <w:tcPr>
            <w:tcW w:w="1798" w:type="dxa"/>
          </w:tcPr>
          <w:p w:rsidR="003141A2" w:rsidRPr="00182AFF" w:rsidRDefault="003141A2" w:rsidP="003141A2">
            <w:pPr>
              <w:rPr>
                <w:sz w:val="22"/>
              </w:rPr>
            </w:pPr>
          </w:p>
        </w:tc>
        <w:tc>
          <w:tcPr>
            <w:tcW w:w="5672" w:type="dxa"/>
          </w:tcPr>
          <w:p w:rsidR="003141A2" w:rsidRPr="00182AFF" w:rsidRDefault="003141A2" w:rsidP="003141A2">
            <w:pPr>
              <w:rPr>
                <w:sz w:val="22"/>
              </w:rPr>
            </w:pPr>
          </w:p>
          <w:p w:rsidR="003141A2" w:rsidRPr="00182AFF" w:rsidRDefault="003141A2" w:rsidP="003141A2">
            <w:pPr>
              <w:rPr>
                <w:sz w:val="22"/>
              </w:rPr>
            </w:pPr>
          </w:p>
        </w:tc>
        <w:tc>
          <w:tcPr>
            <w:tcW w:w="1170" w:type="dxa"/>
          </w:tcPr>
          <w:p w:rsidR="003141A2" w:rsidRPr="00182AFF" w:rsidRDefault="003141A2" w:rsidP="003141A2">
            <w:pPr>
              <w:rPr>
                <w:sz w:val="22"/>
              </w:rPr>
            </w:pPr>
          </w:p>
        </w:tc>
      </w:tr>
      <w:tr w:rsidR="0012761B" w:rsidRPr="00182AFF" w:rsidTr="00182AFF">
        <w:tc>
          <w:tcPr>
            <w:tcW w:w="1798" w:type="dxa"/>
          </w:tcPr>
          <w:p w:rsidR="0012761B" w:rsidRPr="00182AFF" w:rsidRDefault="0012761B" w:rsidP="003141A2">
            <w:pPr>
              <w:rPr>
                <w:sz w:val="22"/>
              </w:rPr>
            </w:pPr>
          </w:p>
        </w:tc>
        <w:tc>
          <w:tcPr>
            <w:tcW w:w="5672" w:type="dxa"/>
          </w:tcPr>
          <w:p w:rsidR="0012761B" w:rsidRPr="00182AFF" w:rsidRDefault="0012761B" w:rsidP="003141A2">
            <w:pPr>
              <w:rPr>
                <w:sz w:val="22"/>
              </w:rPr>
            </w:pPr>
          </w:p>
          <w:p w:rsidR="0012761B" w:rsidRPr="00182AFF" w:rsidRDefault="0012761B" w:rsidP="003141A2">
            <w:pPr>
              <w:rPr>
                <w:sz w:val="22"/>
              </w:rPr>
            </w:pPr>
          </w:p>
        </w:tc>
        <w:tc>
          <w:tcPr>
            <w:tcW w:w="1170" w:type="dxa"/>
          </w:tcPr>
          <w:p w:rsidR="0012761B" w:rsidRPr="00182AFF" w:rsidRDefault="0012761B" w:rsidP="003141A2">
            <w:pPr>
              <w:rPr>
                <w:sz w:val="22"/>
              </w:rPr>
            </w:pPr>
          </w:p>
        </w:tc>
      </w:tr>
      <w:tr w:rsidR="003141A2" w:rsidRPr="00182AFF" w:rsidTr="00182AFF">
        <w:tc>
          <w:tcPr>
            <w:tcW w:w="1798" w:type="dxa"/>
          </w:tcPr>
          <w:p w:rsidR="003141A2" w:rsidRPr="00182AFF" w:rsidRDefault="003141A2" w:rsidP="003141A2">
            <w:pPr>
              <w:rPr>
                <w:sz w:val="22"/>
              </w:rPr>
            </w:pPr>
          </w:p>
        </w:tc>
        <w:tc>
          <w:tcPr>
            <w:tcW w:w="5672" w:type="dxa"/>
          </w:tcPr>
          <w:p w:rsidR="003141A2" w:rsidRPr="00182AFF" w:rsidRDefault="003141A2" w:rsidP="003141A2">
            <w:pPr>
              <w:rPr>
                <w:sz w:val="22"/>
              </w:rPr>
            </w:pPr>
          </w:p>
          <w:p w:rsidR="003141A2" w:rsidRPr="00182AFF" w:rsidRDefault="003141A2" w:rsidP="003141A2">
            <w:pPr>
              <w:rPr>
                <w:sz w:val="22"/>
              </w:rPr>
            </w:pPr>
          </w:p>
        </w:tc>
        <w:tc>
          <w:tcPr>
            <w:tcW w:w="1170" w:type="dxa"/>
          </w:tcPr>
          <w:p w:rsidR="003141A2" w:rsidRPr="00182AFF" w:rsidRDefault="003141A2" w:rsidP="003141A2">
            <w:pPr>
              <w:rPr>
                <w:sz w:val="22"/>
              </w:rPr>
            </w:pPr>
          </w:p>
        </w:tc>
      </w:tr>
    </w:tbl>
    <w:p w:rsidR="001505F7" w:rsidRDefault="001505F7" w:rsidP="00B7023F">
      <w:pPr>
        <w:rPr>
          <w:sz w:val="24"/>
          <w:szCs w:val="24"/>
        </w:rPr>
      </w:pPr>
    </w:p>
    <w:p w:rsidR="005433B1" w:rsidRDefault="005433B1" w:rsidP="00B7023F">
      <w:pPr>
        <w:rPr>
          <w:sz w:val="24"/>
          <w:szCs w:val="24"/>
        </w:rPr>
      </w:pPr>
    </w:p>
    <w:p w:rsidR="00CC4960" w:rsidRDefault="00CC4960" w:rsidP="00B7023F">
      <w:pPr>
        <w:rPr>
          <w:sz w:val="24"/>
          <w:szCs w:val="24"/>
        </w:rPr>
      </w:pPr>
    </w:p>
    <w:p w:rsidR="00CC4960" w:rsidRDefault="00CC4960" w:rsidP="00B7023F">
      <w:pPr>
        <w:rPr>
          <w:sz w:val="24"/>
          <w:szCs w:val="24"/>
        </w:rPr>
      </w:pPr>
    </w:p>
    <w:p w:rsidR="00CC4960" w:rsidRDefault="00CC4960" w:rsidP="00B7023F">
      <w:pPr>
        <w:rPr>
          <w:sz w:val="24"/>
          <w:szCs w:val="24"/>
        </w:rPr>
      </w:pPr>
    </w:p>
    <w:p w:rsidR="00CC4960" w:rsidRDefault="00CC4960" w:rsidP="00B7023F">
      <w:pPr>
        <w:rPr>
          <w:sz w:val="24"/>
          <w:szCs w:val="24"/>
        </w:rPr>
      </w:pPr>
    </w:p>
    <w:p w:rsidR="00CC4960" w:rsidRDefault="00CC4960" w:rsidP="00B7023F">
      <w:pPr>
        <w:rPr>
          <w:sz w:val="24"/>
          <w:szCs w:val="24"/>
        </w:rPr>
      </w:pPr>
    </w:p>
    <w:p w:rsidR="00CC4960" w:rsidRDefault="00CC4960" w:rsidP="00B7023F">
      <w:pPr>
        <w:rPr>
          <w:sz w:val="24"/>
          <w:szCs w:val="24"/>
        </w:rPr>
      </w:pPr>
    </w:p>
    <w:p w:rsidR="00CC4960" w:rsidRDefault="00CC4960" w:rsidP="00B7023F">
      <w:pPr>
        <w:rPr>
          <w:sz w:val="24"/>
          <w:szCs w:val="24"/>
        </w:rPr>
      </w:pPr>
    </w:p>
    <w:p w:rsidR="00CC4960" w:rsidRDefault="00CC4960" w:rsidP="00B7023F">
      <w:pPr>
        <w:rPr>
          <w:sz w:val="24"/>
          <w:szCs w:val="24"/>
        </w:rPr>
      </w:pPr>
    </w:p>
    <w:p w:rsidR="002424F5" w:rsidRDefault="009E3434" w:rsidP="002424F5">
      <w:pPr>
        <w:numPr>
          <w:ilvl w:val="0"/>
          <w:numId w:val="24"/>
        </w:numPr>
        <w:rPr>
          <w:sz w:val="22"/>
          <w:szCs w:val="22"/>
        </w:rPr>
      </w:pPr>
      <w:r w:rsidRPr="004536FF">
        <w:rPr>
          <w:sz w:val="22"/>
          <w:szCs w:val="22"/>
          <w:u w:val="single"/>
        </w:rPr>
        <w:t>Faculty</w:t>
      </w:r>
      <w:r w:rsidR="00E00510" w:rsidRPr="004536FF">
        <w:rPr>
          <w:sz w:val="22"/>
          <w:szCs w:val="22"/>
        </w:rPr>
        <w:t xml:space="preserve"> </w:t>
      </w:r>
      <w:r w:rsidR="00AC6244" w:rsidRPr="004536FF">
        <w:rPr>
          <w:sz w:val="22"/>
          <w:szCs w:val="22"/>
        </w:rPr>
        <w:t>–</w:t>
      </w:r>
      <w:r w:rsidR="00E00510" w:rsidRPr="004536FF">
        <w:rPr>
          <w:sz w:val="22"/>
          <w:szCs w:val="22"/>
        </w:rPr>
        <w:t xml:space="preserve"> </w:t>
      </w:r>
    </w:p>
    <w:p w:rsidR="002424F5" w:rsidRDefault="002424F5" w:rsidP="002424F5">
      <w:pPr>
        <w:ind w:left="720"/>
        <w:rPr>
          <w:sz w:val="22"/>
          <w:szCs w:val="22"/>
        </w:rPr>
      </w:pPr>
    </w:p>
    <w:p w:rsidR="009E3434" w:rsidRPr="004536FF" w:rsidRDefault="00AC6244" w:rsidP="002424F5">
      <w:pPr>
        <w:numPr>
          <w:ilvl w:val="0"/>
          <w:numId w:val="29"/>
        </w:numPr>
        <w:rPr>
          <w:sz w:val="22"/>
          <w:szCs w:val="22"/>
        </w:rPr>
      </w:pPr>
      <w:r w:rsidRPr="004536FF">
        <w:rPr>
          <w:sz w:val="22"/>
          <w:szCs w:val="22"/>
        </w:rPr>
        <w:t>Use these table</w:t>
      </w:r>
      <w:r w:rsidR="001505F7" w:rsidRPr="004536FF">
        <w:rPr>
          <w:sz w:val="22"/>
          <w:szCs w:val="22"/>
        </w:rPr>
        <w:t>s</w:t>
      </w:r>
      <w:r w:rsidRPr="004536FF">
        <w:rPr>
          <w:sz w:val="22"/>
          <w:szCs w:val="22"/>
        </w:rPr>
        <w:t xml:space="preserve"> to provide information about </w:t>
      </w:r>
      <w:r w:rsidR="001505F7" w:rsidRPr="004536FF">
        <w:rPr>
          <w:sz w:val="22"/>
          <w:szCs w:val="22"/>
          <w:u w:val="single"/>
        </w:rPr>
        <w:t>C</w:t>
      </w:r>
      <w:r w:rsidRPr="004536FF">
        <w:rPr>
          <w:sz w:val="22"/>
          <w:szCs w:val="22"/>
          <w:u w:val="single"/>
        </w:rPr>
        <w:t>ore</w:t>
      </w:r>
      <w:r w:rsidRPr="004536FF">
        <w:rPr>
          <w:sz w:val="22"/>
          <w:szCs w:val="22"/>
        </w:rPr>
        <w:t xml:space="preserve"> and </w:t>
      </w:r>
      <w:r w:rsidR="001505F7" w:rsidRPr="004536FF">
        <w:rPr>
          <w:sz w:val="22"/>
          <w:szCs w:val="22"/>
          <w:u w:val="single"/>
        </w:rPr>
        <w:t>S</w:t>
      </w:r>
      <w:r w:rsidRPr="004536FF">
        <w:rPr>
          <w:sz w:val="22"/>
          <w:szCs w:val="22"/>
          <w:u w:val="single"/>
        </w:rPr>
        <w:t>upport</w:t>
      </w:r>
      <w:r w:rsidRPr="004536FF">
        <w:rPr>
          <w:sz w:val="22"/>
          <w:szCs w:val="22"/>
        </w:rPr>
        <w:t xml:space="preserve"> faculty. </w:t>
      </w:r>
      <w:r w:rsidR="0003128E" w:rsidRPr="004536FF">
        <w:rPr>
          <w:sz w:val="22"/>
          <w:szCs w:val="22"/>
        </w:rPr>
        <w:t xml:space="preserve">  Add</w:t>
      </w:r>
      <w:r w:rsidR="00534530" w:rsidRPr="004536FF">
        <w:rPr>
          <w:sz w:val="22"/>
          <w:szCs w:val="22"/>
        </w:rPr>
        <w:t xml:space="preserve"> </w:t>
      </w:r>
      <w:r w:rsidR="0003128E" w:rsidRPr="004536FF">
        <w:rPr>
          <w:sz w:val="22"/>
          <w:szCs w:val="22"/>
        </w:rPr>
        <w:t xml:space="preserve">an </w:t>
      </w:r>
      <w:r w:rsidR="00A34636" w:rsidRPr="004536FF">
        <w:rPr>
          <w:sz w:val="22"/>
          <w:szCs w:val="22"/>
        </w:rPr>
        <w:t>asterisk</w:t>
      </w:r>
      <w:r w:rsidR="0003128E" w:rsidRPr="004536FF">
        <w:rPr>
          <w:sz w:val="22"/>
          <w:szCs w:val="22"/>
        </w:rPr>
        <w:t xml:space="preserve"> (*) before the name of the individual who will have direct administrative responsibilities for the program. </w:t>
      </w:r>
      <w:r w:rsidR="00534530" w:rsidRPr="004536FF">
        <w:rPr>
          <w:i/>
          <w:sz w:val="22"/>
          <w:szCs w:val="22"/>
        </w:rPr>
        <w:t>(Add and</w:t>
      </w:r>
      <w:r w:rsidR="009E3434" w:rsidRPr="004536FF">
        <w:rPr>
          <w:i/>
          <w:sz w:val="22"/>
          <w:szCs w:val="22"/>
        </w:rPr>
        <w:t xml:space="preserve"> delete </w:t>
      </w:r>
      <w:r w:rsidR="00BD4CFB" w:rsidRPr="004536FF">
        <w:rPr>
          <w:i/>
          <w:sz w:val="22"/>
          <w:szCs w:val="22"/>
        </w:rPr>
        <w:t>rows</w:t>
      </w:r>
      <w:r w:rsidR="009E3434" w:rsidRPr="004536FF">
        <w:rPr>
          <w:i/>
          <w:sz w:val="22"/>
          <w:szCs w:val="22"/>
        </w:rPr>
        <w:t xml:space="preserve"> as needed.)</w:t>
      </w:r>
    </w:p>
    <w:p w:rsidR="009E3434" w:rsidRDefault="009E3434" w:rsidP="009E3434">
      <w:pPr>
        <w:rPr>
          <w:sz w:val="24"/>
          <w:szCs w:val="24"/>
        </w:rPr>
      </w:pPr>
    </w:p>
    <w:tbl>
      <w:tblPr>
        <w:tblW w:w="10368" w:type="dxa"/>
        <w:tblLook w:val="04A0" w:firstRow="1" w:lastRow="0" w:firstColumn="1" w:lastColumn="0" w:noHBand="0" w:noVBand="1"/>
      </w:tblPr>
      <w:tblGrid>
        <w:gridCol w:w="558"/>
        <w:gridCol w:w="1980"/>
        <w:gridCol w:w="3420"/>
        <w:gridCol w:w="2790"/>
        <w:gridCol w:w="720"/>
        <w:gridCol w:w="900"/>
      </w:tblGrid>
      <w:tr w:rsidR="00966868" w:rsidTr="00F84874">
        <w:trPr>
          <w:gridBefore w:val="1"/>
          <w:gridAfter w:val="1"/>
          <w:wBefore w:w="558" w:type="dxa"/>
          <w:wAfter w:w="900" w:type="dxa"/>
        </w:trPr>
        <w:tc>
          <w:tcPr>
            <w:tcW w:w="8910" w:type="dxa"/>
            <w:gridSpan w:val="4"/>
          </w:tcPr>
          <w:p w:rsidR="00966868" w:rsidRPr="0098057B" w:rsidRDefault="00966868" w:rsidP="00966868">
            <w:pPr>
              <w:pStyle w:val="ListParagraph"/>
              <w:numPr>
                <w:ilvl w:val="0"/>
                <w:numId w:val="27"/>
              </w:numPr>
              <w:ind w:left="702"/>
              <w:rPr>
                <w:color w:val="FF0000"/>
              </w:rPr>
            </w:pPr>
            <w:r w:rsidRPr="0098057B">
              <w:rPr>
                <w:color w:val="FF0000"/>
              </w:rPr>
              <w:t>Core Faculty - A core faculty member is tenured (or tenure-track) who devotes an average of fifty percent or more of his or her teaching time in the program. (Some programs such as interdisciplinary degrees may have core faculty devoting less than 50 percent of their teaching time to the program.) The background and education of each core faculty member shall be in the field of the program or in a closely related field.</w:t>
            </w:r>
          </w:p>
          <w:p w:rsidR="00966868" w:rsidRPr="0098057B" w:rsidRDefault="00966868" w:rsidP="00966868">
            <w:pPr>
              <w:pStyle w:val="ListParagraph"/>
              <w:numPr>
                <w:ilvl w:val="0"/>
                <w:numId w:val="27"/>
              </w:numPr>
              <w:ind w:left="702"/>
              <w:rPr>
                <w:color w:val="FF0000"/>
              </w:rPr>
            </w:pPr>
            <w:r w:rsidRPr="0098057B">
              <w:rPr>
                <w:color w:val="FF0000"/>
              </w:rPr>
              <w:t xml:space="preserve">Support faculty - A support faculty member is a 1) tenured/tenure-track faculty from related disciplines, 2) adjunct faculty, and 3) a graduate teaching assistant or assistant instructor who serves as the instructor of record for a course (only if he or she meets minimum SACS requirements). The program shall have a sufficient number of support </w:t>
            </w:r>
            <w:proofErr w:type="gramStart"/>
            <w:r w:rsidRPr="0098057B">
              <w:rPr>
                <w:color w:val="FF0000"/>
              </w:rPr>
              <w:t>faculty</w:t>
            </w:r>
            <w:proofErr w:type="gramEnd"/>
            <w:r w:rsidRPr="0098057B">
              <w:rPr>
                <w:color w:val="FF0000"/>
              </w:rPr>
              <w:t xml:space="preserve"> to teach the scope of the discipline, consistent with similar programs in the state and nation.</w:t>
            </w:r>
          </w:p>
          <w:p w:rsidR="00966868" w:rsidRPr="0098057B" w:rsidRDefault="00966868" w:rsidP="00966868">
            <w:pPr>
              <w:pStyle w:val="ListParagraph"/>
              <w:numPr>
                <w:ilvl w:val="0"/>
                <w:numId w:val="27"/>
              </w:numPr>
              <w:ind w:left="702"/>
              <w:rPr>
                <w:color w:val="FF0000"/>
              </w:rPr>
            </w:pPr>
            <w:r w:rsidRPr="0098057B">
              <w:rPr>
                <w:color w:val="FF0000"/>
              </w:rPr>
              <w:t>A minimum number of faculty shall be devoted specifically to the proposed program:</w:t>
            </w:r>
          </w:p>
          <w:p w:rsidR="00966868" w:rsidRPr="0098057B" w:rsidRDefault="00966868" w:rsidP="00966868">
            <w:pPr>
              <w:ind w:left="702"/>
              <w:rPr>
                <w:color w:val="FF0000"/>
              </w:rPr>
            </w:pPr>
          </w:p>
          <w:p w:rsidR="00966868" w:rsidRPr="0098057B" w:rsidRDefault="00966868" w:rsidP="00966868">
            <w:pPr>
              <w:pStyle w:val="Default"/>
              <w:spacing w:after="21"/>
              <w:ind w:left="1062" w:hanging="360"/>
              <w:rPr>
                <w:rFonts w:asciiTheme="minorHAnsi" w:hAnsiTheme="minorHAnsi"/>
                <w:color w:val="FF0000"/>
                <w:sz w:val="22"/>
                <w:szCs w:val="22"/>
              </w:rPr>
            </w:pPr>
            <w:r w:rsidRPr="0098057B">
              <w:rPr>
                <w:rFonts w:asciiTheme="minorHAnsi" w:hAnsiTheme="minorHAnsi"/>
                <w:color w:val="FF0000"/>
                <w:sz w:val="22"/>
                <w:szCs w:val="22"/>
              </w:rPr>
              <w:t xml:space="preserve">• </w:t>
            </w:r>
            <w:r>
              <w:rPr>
                <w:rFonts w:asciiTheme="minorHAnsi" w:hAnsiTheme="minorHAnsi"/>
                <w:color w:val="FF0000"/>
                <w:sz w:val="22"/>
                <w:szCs w:val="22"/>
              </w:rPr>
              <w:t xml:space="preserve">    </w:t>
            </w:r>
            <w:r w:rsidRPr="0098057B">
              <w:rPr>
                <w:rFonts w:asciiTheme="minorHAnsi" w:hAnsiTheme="minorHAnsi"/>
                <w:color w:val="FF0000"/>
                <w:sz w:val="22"/>
                <w:szCs w:val="22"/>
              </w:rPr>
              <w:t xml:space="preserve">Bachelor’s program – three FTE or two FTE if comprised of four individual faculty members. (Note: The standard for upper-level institutions could be lower for those programs in which lower-division courses are required for the major and taken at feeder institutions.) </w:t>
            </w:r>
          </w:p>
          <w:p w:rsidR="00966868" w:rsidRPr="0098057B" w:rsidRDefault="00966868" w:rsidP="00966868">
            <w:pPr>
              <w:pStyle w:val="Default"/>
              <w:spacing w:after="21"/>
              <w:ind w:left="1062" w:hanging="360"/>
              <w:rPr>
                <w:rFonts w:asciiTheme="minorHAnsi" w:hAnsiTheme="minorHAnsi"/>
                <w:color w:val="FF0000"/>
                <w:sz w:val="22"/>
                <w:szCs w:val="22"/>
              </w:rPr>
            </w:pPr>
            <w:r w:rsidRPr="0098057B">
              <w:rPr>
                <w:rFonts w:asciiTheme="minorHAnsi" w:hAnsiTheme="minorHAnsi"/>
                <w:color w:val="FF0000"/>
                <w:sz w:val="22"/>
                <w:szCs w:val="22"/>
              </w:rPr>
              <w:t xml:space="preserve">• </w:t>
            </w:r>
            <w:r>
              <w:rPr>
                <w:rFonts w:asciiTheme="minorHAnsi" w:hAnsiTheme="minorHAnsi"/>
                <w:color w:val="FF0000"/>
                <w:sz w:val="22"/>
                <w:szCs w:val="22"/>
              </w:rPr>
              <w:t xml:space="preserve">    </w:t>
            </w:r>
            <w:r w:rsidRPr="0098057B">
              <w:rPr>
                <w:rFonts w:asciiTheme="minorHAnsi" w:hAnsiTheme="minorHAnsi"/>
                <w:color w:val="FF0000"/>
                <w:sz w:val="22"/>
                <w:szCs w:val="22"/>
              </w:rPr>
              <w:t xml:space="preserve">Master’s program – three FTE or two FTE if comprised of four individual faculty members </w:t>
            </w:r>
          </w:p>
          <w:p w:rsidR="00966868" w:rsidRPr="0098057B" w:rsidRDefault="00966868" w:rsidP="00966868">
            <w:pPr>
              <w:pStyle w:val="Default"/>
              <w:ind w:left="1062" w:hanging="360"/>
              <w:rPr>
                <w:rFonts w:asciiTheme="minorHAnsi" w:hAnsiTheme="minorHAnsi"/>
                <w:color w:val="FF0000"/>
                <w:sz w:val="22"/>
                <w:szCs w:val="22"/>
              </w:rPr>
            </w:pPr>
            <w:r w:rsidRPr="0098057B">
              <w:rPr>
                <w:rFonts w:asciiTheme="minorHAnsi" w:hAnsiTheme="minorHAnsi"/>
                <w:color w:val="FF0000"/>
                <w:sz w:val="22"/>
                <w:szCs w:val="22"/>
              </w:rPr>
              <w:t>•</w:t>
            </w:r>
            <w:r>
              <w:rPr>
                <w:rFonts w:asciiTheme="minorHAnsi" w:hAnsiTheme="minorHAnsi"/>
                <w:color w:val="FF0000"/>
                <w:sz w:val="22"/>
                <w:szCs w:val="22"/>
              </w:rPr>
              <w:t xml:space="preserve">   </w:t>
            </w:r>
            <w:r w:rsidRPr="0098057B">
              <w:rPr>
                <w:rFonts w:asciiTheme="minorHAnsi" w:hAnsiTheme="minorHAnsi"/>
                <w:color w:val="FF0000"/>
                <w:sz w:val="22"/>
                <w:szCs w:val="22"/>
              </w:rPr>
              <w:t xml:space="preserve"> At least 50 percent of the faculty FTE supporting a bachelor’s or master’s program must be core faculty. </w:t>
            </w:r>
          </w:p>
          <w:p w:rsidR="00966868" w:rsidRPr="0098057B" w:rsidRDefault="00966868" w:rsidP="00966868">
            <w:pPr>
              <w:pStyle w:val="Default"/>
              <w:ind w:left="702"/>
              <w:rPr>
                <w:rFonts w:asciiTheme="minorHAnsi" w:hAnsiTheme="minorHAnsi"/>
                <w:color w:val="FF0000"/>
                <w:sz w:val="22"/>
                <w:szCs w:val="22"/>
              </w:rPr>
            </w:pPr>
          </w:p>
          <w:p w:rsidR="00966868" w:rsidRPr="005747A7" w:rsidRDefault="00966868" w:rsidP="00966868">
            <w:pPr>
              <w:pStyle w:val="Default"/>
              <w:numPr>
                <w:ilvl w:val="0"/>
                <w:numId w:val="27"/>
              </w:numPr>
              <w:ind w:left="702"/>
              <w:rPr>
                <w:rFonts w:asciiTheme="minorHAnsi" w:hAnsiTheme="minorHAnsi"/>
                <w:color w:val="FF0000"/>
                <w:sz w:val="22"/>
                <w:szCs w:val="22"/>
              </w:rPr>
            </w:pPr>
            <w:r w:rsidRPr="005747A7">
              <w:rPr>
                <w:rFonts w:asciiTheme="minorHAnsi" w:hAnsiTheme="minorHAnsi"/>
                <w:color w:val="FF0000"/>
                <w:sz w:val="22"/>
                <w:szCs w:val="22"/>
              </w:rPr>
              <w:t xml:space="preserve">Qualifications of Faculty for Bachelor’s Programs - To meet minimum SACSCOC standards (as defined in SACSCOC </w:t>
            </w:r>
            <w:r w:rsidRPr="005747A7">
              <w:rPr>
                <w:rFonts w:asciiTheme="minorHAnsi" w:hAnsiTheme="minorHAnsi"/>
                <w:i/>
                <w:color w:val="FF0000"/>
                <w:sz w:val="22"/>
                <w:szCs w:val="22"/>
              </w:rPr>
              <w:t>Principles of Accreditation</w:t>
            </w:r>
            <w:r w:rsidRPr="005747A7">
              <w:rPr>
                <w:rFonts w:asciiTheme="minorHAnsi" w:hAnsiTheme="minorHAnsi"/>
                <w:color w:val="FF0000"/>
                <w:sz w:val="22"/>
                <w:szCs w:val="22"/>
              </w:rPr>
              <w:t xml:space="preserve"> Comprehensive Stand 3.5.4), 25 percent of the program’s SCH must be taught by faculty members with a terminal degree.  Beyond that minimum standard, the percentage of faculty with terminal degrees shall compare favorably to the percentage of faculty with terminal degrees at similar programs in the state and nation.</w:t>
            </w:r>
          </w:p>
          <w:p w:rsidR="00966868" w:rsidRPr="005747A7" w:rsidRDefault="00966868" w:rsidP="00966868">
            <w:pPr>
              <w:pStyle w:val="Default"/>
              <w:numPr>
                <w:ilvl w:val="0"/>
                <w:numId w:val="27"/>
              </w:numPr>
              <w:ind w:left="702"/>
              <w:rPr>
                <w:rFonts w:asciiTheme="minorHAnsi" w:hAnsiTheme="minorHAnsi"/>
                <w:color w:val="FF0000"/>
                <w:sz w:val="22"/>
                <w:szCs w:val="22"/>
              </w:rPr>
            </w:pPr>
            <w:r w:rsidRPr="005747A7">
              <w:rPr>
                <w:rFonts w:asciiTheme="minorHAnsi" w:hAnsiTheme="minorHAnsi"/>
                <w:color w:val="FF0000"/>
                <w:sz w:val="22"/>
                <w:szCs w:val="22"/>
              </w:rPr>
              <w:t xml:space="preserve">Qualifications of Faculty for Master’s Programs – To meet minimum SACSCOC standards, faculty supporting the master’s degree program shall have terminal degrees, unless the institution determines other qualifications (as defined in SACSCOC  </w:t>
            </w:r>
            <w:r w:rsidRPr="005747A7">
              <w:rPr>
                <w:rFonts w:asciiTheme="minorHAnsi" w:hAnsiTheme="minorHAnsi"/>
                <w:i/>
                <w:color w:val="FF0000"/>
                <w:sz w:val="22"/>
                <w:szCs w:val="22"/>
              </w:rPr>
              <w:t>Principles</w:t>
            </w:r>
            <w:r w:rsidRPr="005747A7">
              <w:rPr>
                <w:rFonts w:asciiTheme="minorHAnsi" w:hAnsiTheme="minorHAnsi"/>
                <w:color w:val="FF0000"/>
                <w:sz w:val="22"/>
                <w:szCs w:val="22"/>
              </w:rPr>
              <w:t xml:space="preserve"> </w:t>
            </w:r>
            <w:r w:rsidRPr="005747A7">
              <w:rPr>
                <w:rFonts w:asciiTheme="minorHAnsi" w:hAnsiTheme="minorHAnsi"/>
                <w:i/>
                <w:color w:val="FF0000"/>
                <w:sz w:val="22"/>
                <w:szCs w:val="22"/>
              </w:rPr>
              <w:t>of Accreditation</w:t>
            </w:r>
            <w:r w:rsidRPr="005747A7">
              <w:rPr>
                <w:rFonts w:asciiTheme="minorHAnsi" w:hAnsiTheme="minorHAnsi"/>
                <w:color w:val="FF0000"/>
                <w:sz w:val="22"/>
                <w:szCs w:val="22"/>
              </w:rPr>
              <w:t xml:space="preserve"> Comprehensive Standard 3.7.1) are a factor in effective teaching and student learning. </w:t>
            </w:r>
          </w:p>
          <w:p w:rsidR="00966868" w:rsidRPr="0098370B" w:rsidRDefault="00966868" w:rsidP="00F84874">
            <w:pPr>
              <w:pStyle w:val="Default"/>
              <w:numPr>
                <w:ilvl w:val="0"/>
                <w:numId w:val="27"/>
              </w:numPr>
              <w:ind w:left="702"/>
            </w:pPr>
            <w:r w:rsidRPr="0098057B">
              <w:rPr>
                <w:rFonts w:asciiTheme="minorHAnsi" w:hAnsiTheme="minorHAnsi"/>
                <w:color w:val="FF0000"/>
                <w:sz w:val="22"/>
                <w:szCs w:val="22"/>
              </w:rPr>
              <w:t>Degree-granting Institution - Coordinating Board rules Sections 5.45 (3) (B) and 7.4 (a) (1) require that core and support faculty have terminal degrees from institutions that are accredited by agencies recognized by the Coordinating Board or from equivalent institutions located outside the United States.</w:t>
            </w:r>
            <w:r w:rsidR="00F84874">
              <w:rPr>
                <w:rFonts w:asciiTheme="minorHAnsi" w:hAnsiTheme="minorHAnsi"/>
                <w:color w:val="FF0000"/>
                <w:sz w:val="22"/>
                <w:szCs w:val="22"/>
              </w:rPr>
              <w:t xml:space="preserve">  </w:t>
            </w:r>
          </w:p>
          <w:p w:rsidR="0098370B" w:rsidRDefault="0098370B" w:rsidP="0098370B">
            <w:pPr>
              <w:pStyle w:val="Default"/>
              <w:ind w:left="702"/>
              <w:rPr>
                <w:rFonts w:asciiTheme="minorHAnsi" w:hAnsiTheme="minorHAnsi"/>
                <w:color w:val="FF0000"/>
                <w:sz w:val="22"/>
                <w:szCs w:val="22"/>
              </w:rPr>
            </w:pPr>
          </w:p>
          <w:p w:rsidR="0098370B" w:rsidRDefault="0098370B" w:rsidP="0098370B">
            <w:pPr>
              <w:pStyle w:val="Default"/>
              <w:ind w:left="702"/>
            </w:pPr>
          </w:p>
          <w:p w:rsidR="00CC4960" w:rsidRDefault="00CC4960" w:rsidP="0098370B">
            <w:pPr>
              <w:pStyle w:val="Default"/>
              <w:ind w:left="702"/>
            </w:pPr>
          </w:p>
          <w:p w:rsidR="00CC4960" w:rsidRDefault="00CC4960" w:rsidP="0098370B">
            <w:pPr>
              <w:pStyle w:val="Default"/>
              <w:ind w:left="702"/>
            </w:pPr>
          </w:p>
          <w:p w:rsidR="00CC4960" w:rsidRDefault="00CC4960" w:rsidP="0098370B">
            <w:pPr>
              <w:pStyle w:val="Default"/>
              <w:ind w:left="702"/>
            </w:pPr>
          </w:p>
          <w:p w:rsidR="00CC4960" w:rsidRDefault="00CC4960" w:rsidP="0098370B">
            <w:pPr>
              <w:pStyle w:val="Default"/>
              <w:ind w:left="702"/>
            </w:pPr>
          </w:p>
          <w:p w:rsidR="00CC4960" w:rsidRDefault="00CC4960" w:rsidP="0098370B">
            <w:pPr>
              <w:pStyle w:val="Default"/>
              <w:ind w:left="702"/>
            </w:pPr>
          </w:p>
          <w:p w:rsidR="00CC4960" w:rsidRDefault="00CC4960" w:rsidP="0098370B">
            <w:pPr>
              <w:pStyle w:val="Default"/>
              <w:ind w:left="702"/>
            </w:pPr>
          </w:p>
          <w:p w:rsidR="00CC4960" w:rsidRDefault="00CC4960" w:rsidP="0098370B">
            <w:pPr>
              <w:pStyle w:val="Default"/>
              <w:ind w:left="702"/>
            </w:pPr>
          </w:p>
        </w:tc>
      </w:tr>
      <w:tr w:rsidR="00063B5C" w:rsidRPr="00182AFF" w:rsidTr="00F84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38" w:type="dxa"/>
            <w:gridSpan w:val="2"/>
            <w:tcBorders>
              <w:bottom w:val="single" w:sz="4" w:space="0" w:color="auto"/>
            </w:tcBorders>
            <w:shd w:val="clear" w:color="auto" w:fill="auto"/>
            <w:vAlign w:val="center"/>
          </w:tcPr>
          <w:p w:rsidR="00063B5C" w:rsidRPr="00182AFF" w:rsidRDefault="00063B5C" w:rsidP="00E76E69">
            <w:pPr>
              <w:tabs>
                <w:tab w:val="left" w:pos="180"/>
              </w:tabs>
              <w:jc w:val="center"/>
              <w:rPr>
                <w:b/>
                <w:sz w:val="22"/>
                <w:szCs w:val="22"/>
              </w:rPr>
            </w:pPr>
            <w:r w:rsidRPr="00182AFF">
              <w:rPr>
                <w:b/>
                <w:sz w:val="22"/>
                <w:szCs w:val="22"/>
              </w:rPr>
              <w:lastRenderedPageBreak/>
              <w:t xml:space="preserve">Name of </w:t>
            </w:r>
            <w:r w:rsidR="00AC6244" w:rsidRPr="005433B1">
              <w:rPr>
                <w:b/>
                <w:i/>
                <w:sz w:val="22"/>
                <w:szCs w:val="22"/>
                <w:u w:val="single"/>
              </w:rPr>
              <w:t>Core</w:t>
            </w:r>
            <w:r w:rsidR="00AC6244" w:rsidRPr="00182AFF">
              <w:rPr>
                <w:b/>
                <w:sz w:val="22"/>
                <w:szCs w:val="22"/>
              </w:rPr>
              <w:t xml:space="preserve"> </w:t>
            </w:r>
            <w:r w:rsidRPr="00182AFF">
              <w:rPr>
                <w:b/>
                <w:sz w:val="22"/>
                <w:szCs w:val="22"/>
              </w:rPr>
              <w:t>Faculty and Faculty Rank</w:t>
            </w:r>
          </w:p>
        </w:tc>
        <w:tc>
          <w:tcPr>
            <w:tcW w:w="3420" w:type="dxa"/>
            <w:tcBorders>
              <w:bottom w:val="single" w:sz="4" w:space="0" w:color="auto"/>
            </w:tcBorders>
            <w:shd w:val="clear" w:color="auto" w:fill="auto"/>
            <w:vAlign w:val="center"/>
          </w:tcPr>
          <w:p w:rsidR="00E406EA" w:rsidRPr="00182AFF" w:rsidRDefault="00063B5C" w:rsidP="00E76E69">
            <w:pPr>
              <w:jc w:val="center"/>
              <w:rPr>
                <w:b/>
                <w:sz w:val="22"/>
                <w:szCs w:val="22"/>
              </w:rPr>
            </w:pPr>
            <w:r w:rsidRPr="00182AFF">
              <w:rPr>
                <w:b/>
                <w:sz w:val="22"/>
                <w:szCs w:val="22"/>
              </w:rPr>
              <w:t>Highest Degree and</w:t>
            </w:r>
          </w:p>
          <w:p w:rsidR="00063B5C" w:rsidRPr="00182AFF" w:rsidRDefault="00063B5C" w:rsidP="00E76E69">
            <w:pPr>
              <w:jc w:val="center"/>
              <w:rPr>
                <w:sz w:val="22"/>
                <w:szCs w:val="22"/>
              </w:rPr>
            </w:pPr>
            <w:r w:rsidRPr="00182AFF">
              <w:rPr>
                <w:b/>
                <w:sz w:val="22"/>
                <w:szCs w:val="22"/>
              </w:rPr>
              <w:t>Awarding Institution</w:t>
            </w:r>
          </w:p>
        </w:tc>
        <w:tc>
          <w:tcPr>
            <w:tcW w:w="2790" w:type="dxa"/>
            <w:tcBorders>
              <w:bottom w:val="single" w:sz="4" w:space="0" w:color="auto"/>
            </w:tcBorders>
            <w:shd w:val="clear" w:color="auto" w:fill="auto"/>
            <w:vAlign w:val="center"/>
          </w:tcPr>
          <w:p w:rsidR="00063B5C" w:rsidRPr="00182AFF" w:rsidRDefault="00063B5C" w:rsidP="00E76E69">
            <w:pPr>
              <w:jc w:val="center"/>
              <w:rPr>
                <w:b/>
                <w:sz w:val="22"/>
                <w:szCs w:val="22"/>
              </w:rPr>
            </w:pPr>
            <w:r w:rsidRPr="00182AFF">
              <w:rPr>
                <w:b/>
                <w:sz w:val="22"/>
                <w:szCs w:val="22"/>
              </w:rPr>
              <w:t>Courses Assigned</w:t>
            </w:r>
          </w:p>
          <w:p w:rsidR="00063B5C" w:rsidRPr="00182AFF" w:rsidRDefault="00063B5C" w:rsidP="00E76E69">
            <w:pPr>
              <w:jc w:val="center"/>
              <w:rPr>
                <w:sz w:val="22"/>
                <w:szCs w:val="22"/>
              </w:rPr>
            </w:pPr>
            <w:r w:rsidRPr="00182AFF">
              <w:rPr>
                <w:b/>
                <w:sz w:val="22"/>
                <w:szCs w:val="22"/>
              </w:rPr>
              <w:t>in Program</w:t>
            </w:r>
          </w:p>
        </w:tc>
        <w:tc>
          <w:tcPr>
            <w:tcW w:w="1620" w:type="dxa"/>
            <w:gridSpan w:val="2"/>
            <w:tcBorders>
              <w:bottom w:val="single" w:sz="4" w:space="0" w:color="auto"/>
            </w:tcBorders>
            <w:shd w:val="clear" w:color="auto" w:fill="auto"/>
            <w:vAlign w:val="center"/>
          </w:tcPr>
          <w:p w:rsidR="00063B5C" w:rsidRPr="00182AFF" w:rsidRDefault="00063B5C" w:rsidP="00E76E69">
            <w:pPr>
              <w:jc w:val="center"/>
              <w:rPr>
                <w:b/>
                <w:sz w:val="22"/>
                <w:szCs w:val="22"/>
              </w:rPr>
            </w:pPr>
            <w:r w:rsidRPr="00182AFF">
              <w:rPr>
                <w:b/>
                <w:sz w:val="22"/>
                <w:szCs w:val="22"/>
              </w:rPr>
              <w:t>% Time</w:t>
            </w:r>
          </w:p>
          <w:p w:rsidR="00063B5C" w:rsidRPr="00182AFF" w:rsidRDefault="00063B5C" w:rsidP="00E76E69">
            <w:pPr>
              <w:jc w:val="center"/>
              <w:rPr>
                <w:b/>
                <w:sz w:val="22"/>
                <w:szCs w:val="22"/>
              </w:rPr>
            </w:pPr>
            <w:r w:rsidRPr="00182AFF">
              <w:rPr>
                <w:b/>
                <w:sz w:val="22"/>
                <w:szCs w:val="22"/>
              </w:rPr>
              <w:t>Assigned</w:t>
            </w:r>
          </w:p>
          <w:p w:rsidR="00063B5C" w:rsidRPr="00182AFF" w:rsidRDefault="00063B5C" w:rsidP="00E76E69">
            <w:pPr>
              <w:jc w:val="center"/>
              <w:rPr>
                <w:sz w:val="22"/>
                <w:szCs w:val="22"/>
              </w:rPr>
            </w:pPr>
            <w:r w:rsidRPr="00182AFF">
              <w:rPr>
                <w:b/>
                <w:sz w:val="22"/>
                <w:szCs w:val="22"/>
              </w:rPr>
              <w:t>To Program</w:t>
            </w:r>
          </w:p>
        </w:tc>
      </w:tr>
      <w:tr w:rsidR="00063B5C" w:rsidRPr="00182AFF" w:rsidTr="00F84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538" w:type="dxa"/>
            <w:gridSpan w:val="2"/>
            <w:shd w:val="clear" w:color="auto" w:fill="CCCCCC"/>
          </w:tcPr>
          <w:p w:rsidR="00063B5C" w:rsidRPr="00182AFF" w:rsidRDefault="000155A4" w:rsidP="00E406EA">
            <w:pPr>
              <w:rPr>
                <w:sz w:val="22"/>
                <w:szCs w:val="22"/>
              </w:rPr>
            </w:pPr>
            <w:r w:rsidRPr="00182AFF">
              <w:rPr>
                <w:sz w:val="22"/>
                <w:szCs w:val="22"/>
              </w:rPr>
              <w:t xml:space="preserve">e.g.: </w:t>
            </w:r>
            <w:r w:rsidR="00063B5C" w:rsidRPr="00182AFF">
              <w:rPr>
                <w:sz w:val="22"/>
                <w:szCs w:val="22"/>
              </w:rPr>
              <w:t>Robertson, David</w:t>
            </w:r>
          </w:p>
          <w:p w:rsidR="00063B5C" w:rsidRPr="00182AFF" w:rsidRDefault="000155A4" w:rsidP="00E406EA">
            <w:pPr>
              <w:rPr>
                <w:sz w:val="22"/>
                <w:szCs w:val="22"/>
              </w:rPr>
            </w:pPr>
            <w:r w:rsidRPr="00182AFF">
              <w:rPr>
                <w:sz w:val="22"/>
                <w:szCs w:val="22"/>
              </w:rPr>
              <w:t xml:space="preserve">        </w:t>
            </w:r>
            <w:r w:rsidR="00063B5C" w:rsidRPr="00182AFF">
              <w:rPr>
                <w:sz w:val="22"/>
                <w:szCs w:val="22"/>
              </w:rPr>
              <w:t>Asst. Professor</w:t>
            </w:r>
          </w:p>
        </w:tc>
        <w:tc>
          <w:tcPr>
            <w:tcW w:w="3420" w:type="dxa"/>
            <w:shd w:val="clear" w:color="auto" w:fill="CCCCCC"/>
          </w:tcPr>
          <w:p w:rsidR="00063B5C" w:rsidRPr="00182AFF" w:rsidRDefault="00063B5C" w:rsidP="0085131D">
            <w:pPr>
              <w:jc w:val="center"/>
              <w:rPr>
                <w:sz w:val="22"/>
                <w:szCs w:val="22"/>
              </w:rPr>
            </w:pPr>
            <w:r w:rsidRPr="00182AFF">
              <w:rPr>
                <w:sz w:val="22"/>
                <w:szCs w:val="22"/>
              </w:rPr>
              <w:t>PhD. in Molecular Genetics</w:t>
            </w:r>
          </w:p>
          <w:p w:rsidR="00063B5C" w:rsidRPr="00182AFF" w:rsidRDefault="00063B5C" w:rsidP="0085131D">
            <w:pPr>
              <w:jc w:val="center"/>
              <w:rPr>
                <w:sz w:val="22"/>
                <w:szCs w:val="22"/>
              </w:rPr>
            </w:pPr>
            <w:r w:rsidRPr="00182AFF">
              <w:rPr>
                <w:sz w:val="22"/>
                <w:szCs w:val="22"/>
              </w:rPr>
              <w:t>Univ. of Texas at Dallas</w:t>
            </w:r>
          </w:p>
        </w:tc>
        <w:tc>
          <w:tcPr>
            <w:tcW w:w="2790" w:type="dxa"/>
            <w:shd w:val="clear" w:color="auto" w:fill="CCCCCC"/>
          </w:tcPr>
          <w:p w:rsidR="00063B5C" w:rsidRPr="00182AFF" w:rsidRDefault="00063B5C" w:rsidP="0085131D">
            <w:pPr>
              <w:jc w:val="center"/>
              <w:rPr>
                <w:sz w:val="22"/>
                <w:szCs w:val="22"/>
              </w:rPr>
            </w:pPr>
            <w:r w:rsidRPr="00182AFF">
              <w:rPr>
                <w:sz w:val="22"/>
                <w:szCs w:val="22"/>
              </w:rPr>
              <w:t>MG200, MG285</w:t>
            </w:r>
          </w:p>
          <w:p w:rsidR="00063B5C" w:rsidRPr="00182AFF" w:rsidRDefault="00063B5C" w:rsidP="0085131D">
            <w:pPr>
              <w:jc w:val="center"/>
              <w:rPr>
                <w:sz w:val="22"/>
                <w:szCs w:val="22"/>
              </w:rPr>
            </w:pPr>
            <w:r w:rsidRPr="00182AFF">
              <w:rPr>
                <w:sz w:val="22"/>
                <w:szCs w:val="22"/>
              </w:rPr>
              <w:t>MG824 (Lab Only)</w:t>
            </w:r>
          </w:p>
        </w:tc>
        <w:tc>
          <w:tcPr>
            <w:tcW w:w="1620" w:type="dxa"/>
            <w:gridSpan w:val="2"/>
            <w:shd w:val="clear" w:color="auto" w:fill="CCCCCC"/>
          </w:tcPr>
          <w:p w:rsidR="00063B5C" w:rsidRPr="00182AFF" w:rsidRDefault="00063B5C" w:rsidP="0085131D">
            <w:pPr>
              <w:jc w:val="center"/>
              <w:rPr>
                <w:sz w:val="22"/>
                <w:szCs w:val="22"/>
              </w:rPr>
            </w:pPr>
          </w:p>
          <w:p w:rsidR="00063B5C" w:rsidRPr="00182AFF" w:rsidRDefault="005455EC" w:rsidP="0085131D">
            <w:pPr>
              <w:jc w:val="center"/>
              <w:rPr>
                <w:sz w:val="22"/>
                <w:szCs w:val="22"/>
              </w:rPr>
            </w:pPr>
            <w:r w:rsidRPr="00182AFF">
              <w:rPr>
                <w:sz w:val="22"/>
                <w:szCs w:val="22"/>
              </w:rPr>
              <w:t>50</w:t>
            </w:r>
            <w:r w:rsidR="00063B5C" w:rsidRPr="00182AFF">
              <w:rPr>
                <w:sz w:val="22"/>
                <w:szCs w:val="22"/>
              </w:rPr>
              <w:t>%</w:t>
            </w:r>
          </w:p>
        </w:tc>
      </w:tr>
      <w:tr w:rsidR="00936D9B" w:rsidRPr="00182AFF" w:rsidTr="00F84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4"/>
        </w:trPr>
        <w:tc>
          <w:tcPr>
            <w:tcW w:w="2538" w:type="dxa"/>
            <w:gridSpan w:val="2"/>
            <w:shd w:val="clear" w:color="auto" w:fill="auto"/>
            <w:vAlign w:val="center"/>
          </w:tcPr>
          <w:p w:rsidR="00936D9B" w:rsidRPr="00182AFF" w:rsidRDefault="00936D9B" w:rsidP="005C19C5">
            <w:pPr>
              <w:jc w:val="center"/>
              <w:rPr>
                <w:sz w:val="22"/>
                <w:szCs w:val="22"/>
              </w:rPr>
            </w:pPr>
          </w:p>
        </w:tc>
        <w:tc>
          <w:tcPr>
            <w:tcW w:w="3420" w:type="dxa"/>
            <w:shd w:val="clear" w:color="auto" w:fill="auto"/>
            <w:vAlign w:val="center"/>
          </w:tcPr>
          <w:p w:rsidR="00936D9B" w:rsidRPr="00182AFF" w:rsidRDefault="00936D9B" w:rsidP="005C19C5">
            <w:pPr>
              <w:jc w:val="center"/>
              <w:rPr>
                <w:sz w:val="22"/>
                <w:szCs w:val="22"/>
              </w:rPr>
            </w:pPr>
          </w:p>
        </w:tc>
        <w:tc>
          <w:tcPr>
            <w:tcW w:w="2790" w:type="dxa"/>
            <w:shd w:val="clear" w:color="auto" w:fill="auto"/>
            <w:vAlign w:val="center"/>
          </w:tcPr>
          <w:p w:rsidR="00936D9B" w:rsidRPr="00182AFF" w:rsidRDefault="00936D9B" w:rsidP="005C19C5">
            <w:pPr>
              <w:jc w:val="center"/>
              <w:rPr>
                <w:sz w:val="22"/>
                <w:szCs w:val="22"/>
              </w:rPr>
            </w:pPr>
          </w:p>
        </w:tc>
        <w:tc>
          <w:tcPr>
            <w:tcW w:w="1620" w:type="dxa"/>
            <w:gridSpan w:val="2"/>
            <w:shd w:val="clear" w:color="auto" w:fill="auto"/>
            <w:vAlign w:val="center"/>
          </w:tcPr>
          <w:p w:rsidR="00936D9B" w:rsidRPr="00182AFF" w:rsidRDefault="00936D9B" w:rsidP="005C19C5">
            <w:pPr>
              <w:jc w:val="center"/>
              <w:rPr>
                <w:sz w:val="22"/>
                <w:szCs w:val="22"/>
              </w:rPr>
            </w:pPr>
          </w:p>
        </w:tc>
      </w:tr>
      <w:tr w:rsidR="00063B5C" w:rsidRPr="00182AFF" w:rsidTr="00F84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9"/>
        </w:trPr>
        <w:tc>
          <w:tcPr>
            <w:tcW w:w="2538" w:type="dxa"/>
            <w:gridSpan w:val="2"/>
            <w:shd w:val="clear" w:color="auto" w:fill="auto"/>
            <w:vAlign w:val="center"/>
          </w:tcPr>
          <w:p w:rsidR="00063B5C" w:rsidRPr="00182AFF" w:rsidRDefault="00063B5C" w:rsidP="005C19C5">
            <w:pPr>
              <w:jc w:val="center"/>
              <w:rPr>
                <w:sz w:val="22"/>
                <w:szCs w:val="22"/>
              </w:rPr>
            </w:pPr>
          </w:p>
        </w:tc>
        <w:tc>
          <w:tcPr>
            <w:tcW w:w="3420" w:type="dxa"/>
            <w:shd w:val="clear" w:color="auto" w:fill="auto"/>
            <w:vAlign w:val="center"/>
          </w:tcPr>
          <w:p w:rsidR="00063B5C" w:rsidRPr="00182AFF" w:rsidRDefault="00063B5C" w:rsidP="005C19C5">
            <w:pPr>
              <w:jc w:val="center"/>
              <w:rPr>
                <w:sz w:val="22"/>
                <w:szCs w:val="22"/>
              </w:rPr>
            </w:pPr>
          </w:p>
        </w:tc>
        <w:tc>
          <w:tcPr>
            <w:tcW w:w="2790" w:type="dxa"/>
            <w:shd w:val="clear" w:color="auto" w:fill="auto"/>
            <w:vAlign w:val="center"/>
          </w:tcPr>
          <w:p w:rsidR="00063B5C" w:rsidRPr="00182AFF" w:rsidRDefault="00063B5C" w:rsidP="005C19C5">
            <w:pPr>
              <w:jc w:val="center"/>
              <w:rPr>
                <w:sz w:val="22"/>
                <w:szCs w:val="22"/>
              </w:rPr>
            </w:pPr>
          </w:p>
        </w:tc>
        <w:tc>
          <w:tcPr>
            <w:tcW w:w="1620" w:type="dxa"/>
            <w:gridSpan w:val="2"/>
            <w:shd w:val="clear" w:color="auto" w:fill="auto"/>
            <w:vAlign w:val="center"/>
          </w:tcPr>
          <w:p w:rsidR="00063B5C" w:rsidRPr="00182AFF" w:rsidRDefault="00063B5C" w:rsidP="005C19C5">
            <w:pPr>
              <w:jc w:val="center"/>
              <w:rPr>
                <w:sz w:val="22"/>
                <w:szCs w:val="22"/>
              </w:rPr>
            </w:pPr>
          </w:p>
        </w:tc>
      </w:tr>
      <w:tr w:rsidR="00063B5C" w:rsidRPr="00182AFF" w:rsidTr="00F84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0"/>
        </w:trPr>
        <w:tc>
          <w:tcPr>
            <w:tcW w:w="2538" w:type="dxa"/>
            <w:gridSpan w:val="2"/>
            <w:shd w:val="clear" w:color="auto" w:fill="auto"/>
            <w:vAlign w:val="center"/>
          </w:tcPr>
          <w:p w:rsidR="00063B5C" w:rsidRPr="00182AFF" w:rsidRDefault="00063B5C" w:rsidP="005C19C5">
            <w:pPr>
              <w:jc w:val="center"/>
              <w:rPr>
                <w:sz w:val="22"/>
                <w:szCs w:val="22"/>
              </w:rPr>
            </w:pPr>
          </w:p>
        </w:tc>
        <w:tc>
          <w:tcPr>
            <w:tcW w:w="3420" w:type="dxa"/>
            <w:shd w:val="clear" w:color="auto" w:fill="auto"/>
            <w:vAlign w:val="center"/>
          </w:tcPr>
          <w:p w:rsidR="00063B5C" w:rsidRPr="00182AFF" w:rsidRDefault="00063B5C" w:rsidP="005C19C5">
            <w:pPr>
              <w:jc w:val="center"/>
              <w:rPr>
                <w:sz w:val="22"/>
                <w:szCs w:val="22"/>
              </w:rPr>
            </w:pPr>
          </w:p>
        </w:tc>
        <w:tc>
          <w:tcPr>
            <w:tcW w:w="2790" w:type="dxa"/>
            <w:shd w:val="clear" w:color="auto" w:fill="auto"/>
            <w:vAlign w:val="center"/>
          </w:tcPr>
          <w:p w:rsidR="00063B5C" w:rsidRPr="00182AFF" w:rsidRDefault="00063B5C" w:rsidP="005C19C5">
            <w:pPr>
              <w:jc w:val="center"/>
              <w:rPr>
                <w:sz w:val="22"/>
                <w:szCs w:val="22"/>
              </w:rPr>
            </w:pPr>
          </w:p>
        </w:tc>
        <w:tc>
          <w:tcPr>
            <w:tcW w:w="1620" w:type="dxa"/>
            <w:gridSpan w:val="2"/>
            <w:shd w:val="clear" w:color="auto" w:fill="auto"/>
            <w:vAlign w:val="center"/>
          </w:tcPr>
          <w:p w:rsidR="00063B5C" w:rsidRPr="00182AFF" w:rsidRDefault="00063B5C" w:rsidP="005C19C5">
            <w:pPr>
              <w:jc w:val="center"/>
              <w:rPr>
                <w:sz w:val="22"/>
                <w:szCs w:val="22"/>
              </w:rPr>
            </w:pPr>
          </w:p>
        </w:tc>
      </w:tr>
      <w:tr w:rsidR="00936D9B" w:rsidRPr="00182AFF" w:rsidTr="00F84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9"/>
        </w:trPr>
        <w:tc>
          <w:tcPr>
            <w:tcW w:w="2538" w:type="dxa"/>
            <w:gridSpan w:val="2"/>
            <w:shd w:val="clear" w:color="auto" w:fill="auto"/>
            <w:vAlign w:val="center"/>
          </w:tcPr>
          <w:p w:rsidR="00936D9B" w:rsidRPr="00182AFF" w:rsidRDefault="00936D9B" w:rsidP="005C19C5">
            <w:pPr>
              <w:jc w:val="center"/>
              <w:rPr>
                <w:sz w:val="22"/>
                <w:szCs w:val="22"/>
              </w:rPr>
            </w:pPr>
          </w:p>
        </w:tc>
        <w:tc>
          <w:tcPr>
            <w:tcW w:w="3420" w:type="dxa"/>
            <w:shd w:val="clear" w:color="auto" w:fill="auto"/>
            <w:vAlign w:val="center"/>
          </w:tcPr>
          <w:p w:rsidR="00936D9B" w:rsidRPr="00182AFF" w:rsidRDefault="00936D9B" w:rsidP="005C19C5">
            <w:pPr>
              <w:jc w:val="center"/>
              <w:rPr>
                <w:sz w:val="22"/>
                <w:szCs w:val="22"/>
              </w:rPr>
            </w:pPr>
          </w:p>
        </w:tc>
        <w:tc>
          <w:tcPr>
            <w:tcW w:w="2790" w:type="dxa"/>
            <w:shd w:val="clear" w:color="auto" w:fill="auto"/>
            <w:vAlign w:val="center"/>
          </w:tcPr>
          <w:p w:rsidR="00936D9B" w:rsidRPr="00182AFF" w:rsidRDefault="00936D9B" w:rsidP="005C19C5">
            <w:pPr>
              <w:jc w:val="center"/>
              <w:rPr>
                <w:sz w:val="22"/>
                <w:szCs w:val="22"/>
              </w:rPr>
            </w:pPr>
          </w:p>
        </w:tc>
        <w:tc>
          <w:tcPr>
            <w:tcW w:w="1620" w:type="dxa"/>
            <w:gridSpan w:val="2"/>
            <w:shd w:val="clear" w:color="auto" w:fill="auto"/>
            <w:vAlign w:val="center"/>
          </w:tcPr>
          <w:p w:rsidR="00936D9B" w:rsidRPr="00182AFF" w:rsidRDefault="00936D9B" w:rsidP="005C19C5">
            <w:pPr>
              <w:jc w:val="center"/>
              <w:rPr>
                <w:sz w:val="22"/>
                <w:szCs w:val="22"/>
              </w:rPr>
            </w:pPr>
          </w:p>
        </w:tc>
      </w:tr>
      <w:tr w:rsidR="00936D9B" w:rsidRPr="00182AFF" w:rsidTr="00F84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1"/>
        </w:trPr>
        <w:tc>
          <w:tcPr>
            <w:tcW w:w="2538" w:type="dxa"/>
            <w:gridSpan w:val="2"/>
            <w:shd w:val="clear" w:color="auto" w:fill="auto"/>
            <w:vAlign w:val="center"/>
          </w:tcPr>
          <w:p w:rsidR="00936D9B" w:rsidRPr="00182AFF" w:rsidRDefault="00936D9B" w:rsidP="005C19C5">
            <w:pPr>
              <w:jc w:val="center"/>
              <w:rPr>
                <w:sz w:val="22"/>
                <w:szCs w:val="22"/>
              </w:rPr>
            </w:pPr>
          </w:p>
        </w:tc>
        <w:tc>
          <w:tcPr>
            <w:tcW w:w="3420" w:type="dxa"/>
            <w:shd w:val="clear" w:color="auto" w:fill="auto"/>
            <w:vAlign w:val="center"/>
          </w:tcPr>
          <w:p w:rsidR="00936D9B" w:rsidRPr="00182AFF" w:rsidRDefault="00936D9B" w:rsidP="005C19C5">
            <w:pPr>
              <w:jc w:val="center"/>
              <w:rPr>
                <w:sz w:val="22"/>
                <w:szCs w:val="22"/>
              </w:rPr>
            </w:pPr>
          </w:p>
        </w:tc>
        <w:tc>
          <w:tcPr>
            <w:tcW w:w="2790" w:type="dxa"/>
            <w:shd w:val="clear" w:color="auto" w:fill="auto"/>
            <w:vAlign w:val="center"/>
          </w:tcPr>
          <w:p w:rsidR="00936D9B" w:rsidRPr="00182AFF" w:rsidRDefault="00936D9B" w:rsidP="005C19C5">
            <w:pPr>
              <w:jc w:val="center"/>
              <w:rPr>
                <w:sz w:val="22"/>
                <w:szCs w:val="22"/>
              </w:rPr>
            </w:pPr>
          </w:p>
        </w:tc>
        <w:tc>
          <w:tcPr>
            <w:tcW w:w="1620" w:type="dxa"/>
            <w:gridSpan w:val="2"/>
            <w:shd w:val="clear" w:color="auto" w:fill="auto"/>
            <w:vAlign w:val="center"/>
          </w:tcPr>
          <w:p w:rsidR="00936D9B" w:rsidRPr="00182AFF" w:rsidRDefault="00936D9B" w:rsidP="005C19C5">
            <w:pPr>
              <w:jc w:val="center"/>
              <w:rPr>
                <w:sz w:val="22"/>
                <w:szCs w:val="22"/>
              </w:rPr>
            </w:pPr>
          </w:p>
        </w:tc>
      </w:tr>
      <w:tr w:rsidR="00936D9B" w:rsidRPr="00182AFF" w:rsidTr="00F84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9"/>
        </w:trPr>
        <w:tc>
          <w:tcPr>
            <w:tcW w:w="2538" w:type="dxa"/>
            <w:gridSpan w:val="2"/>
            <w:shd w:val="clear" w:color="auto" w:fill="auto"/>
            <w:vAlign w:val="center"/>
          </w:tcPr>
          <w:p w:rsidR="00936D9B" w:rsidRPr="00182AFF" w:rsidRDefault="009628AD" w:rsidP="005C19C5">
            <w:pPr>
              <w:jc w:val="center"/>
              <w:rPr>
                <w:sz w:val="22"/>
                <w:szCs w:val="22"/>
              </w:rPr>
            </w:pPr>
            <w:r w:rsidRPr="00182AFF">
              <w:rPr>
                <w:sz w:val="22"/>
                <w:szCs w:val="22"/>
              </w:rPr>
              <w:t>New</w:t>
            </w:r>
            <w:r w:rsidR="004619CE" w:rsidRPr="00182AFF">
              <w:rPr>
                <w:sz w:val="22"/>
                <w:szCs w:val="22"/>
              </w:rPr>
              <w:t xml:space="preserve"> </w:t>
            </w:r>
            <w:r w:rsidR="00936D9B" w:rsidRPr="00182AFF">
              <w:rPr>
                <w:sz w:val="22"/>
                <w:szCs w:val="22"/>
              </w:rPr>
              <w:t>Faculty in Year __</w:t>
            </w:r>
          </w:p>
        </w:tc>
        <w:tc>
          <w:tcPr>
            <w:tcW w:w="3420" w:type="dxa"/>
            <w:shd w:val="clear" w:color="auto" w:fill="auto"/>
            <w:vAlign w:val="center"/>
          </w:tcPr>
          <w:p w:rsidR="00936D9B" w:rsidRPr="00182AFF" w:rsidRDefault="00936D9B" w:rsidP="005C19C5">
            <w:pPr>
              <w:jc w:val="center"/>
              <w:rPr>
                <w:sz w:val="22"/>
                <w:szCs w:val="22"/>
              </w:rPr>
            </w:pPr>
          </w:p>
        </w:tc>
        <w:tc>
          <w:tcPr>
            <w:tcW w:w="2790" w:type="dxa"/>
            <w:shd w:val="clear" w:color="auto" w:fill="auto"/>
            <w:vAlign w:val="center"/>
          </w:tcPr>
          <w:p w:rsidR="00936D9B" w:rsidRPr="00182AFF" w:rsidRDefault="00936D9B" w:rsidP="005C19C5">
            <w:pPr>
              <w:jc w:val="center"/>
              <w:rPr>
                <w:sz w:val="22"/>
                <w:szCs w:val="22"/>
              </w:rPr>
            </w:pPr>
          </w:p>
        </w:tc>
        <w:tc>
          <w:tcPr>
            <w:tcW w:w="1620" w:type="dxa"/>
            <w:gridSpan w:val="2"/>
            <w:shd w:val="clear" w:color="auto" w:fill="auto"/>
            <w:vAlign w:val="center"/>
          </w:tcPr>
          <w:p w:rsidR="00936D9B" w:rsidRPr="00182AFF" w:rsidRDefault="00936D9B" w:rsidP="005C19C5">
            <w:pPr>
              <w:jc w:val="center"/>
              <w:rPr>
                <w:sz w:val="22"/>
                <w:szCs w:val="22"/>
              </w:rPr>
            </w:pPr>
          </w:p>
        </w:tc>
      </w:tr>
      <w:tr w:rsidR="00936D9B" w:rsidRPr="00182AFF" w:rsidTr="00F84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0"/>
        </w:trPr>
        <w:tc>
          <w:tcPr>
            <w:tcW w:w="2538" w:type="dxa"/>
            <w:gridSpan w:val="2"/>
            <w:shd w:val="clear" w:color="auto" w:fill="auto"/>
            <w:vAlign w:val="center"/>
          </w:tcPr>
          <w:p w:rsidR="00936D9B" w:rsidRPr="00182AFF" w:rsidRDefault="00936D9B" w:rsidP="005C19C5">
            <w:pPr>
              <w:jc w:val="center"/>
              <w:rPr>
                <w:sz w:val="22"/>
                <w:szCs w:val="22"/>
              </w:rPr>
            </w:pPr>
            <w:r w:rsidRPr="00182AFF">
              <w:rPr>
                <w:sz w:val="22"/>
                <w:szCs w:val="22"/>
              </w:rPr>
              <w:t>New Faculty in Year __</w:t>
            </w:r>
          </w:p>
        </w:tc>
        <w:tc>
          <w:tcPr>
            <w:tcW w:w="3420" w:type="dxa"/>
            <w:shd w:val="clear" w:color="auto" w:fill="auto"/>
            <w:vAlign w:val="center"/>
          </w:tcPr>
          <w:p w:rsidR="00936D9B" w:rsidRPr="00182AFF" w:rsidRDefault="00936D9B" w:rsidP="005C19C5">
            <w:pPr>
              <w:jc w:val="center"/>
              <w:rPr>
                <w:sz w:val="22"/>
                <w:szCs w:val="22"/>
              </w:rPr>
            </w:pPr>
          </w:p>
        </w:tc>
        <w:tc>
          <w:tcPr>
            <w:tcW w:w="2790" w:type="dxa"/>
            <w:shd w:val="clear" w:color="auto" w:fill="auto"/>
            <w:vAlign w:val="center"/>
          </w:tcPr>
          <w:p w:rsidR="00936D9B" w:rsidRPr="00182AFF" w:rsidRDefault="00936D9B" w:rsidP="005C19C5">
            <w:pPr>
              <w:jc w:val="center"/>
              <w:rPr>
                <w:sz w:val="22"/>
                <w:szCs w:val="22"/>
              </w:rPr>
            </w:pPr>
          </w:p>
        </w:tc>
        <w:tc>
          <w:tcPr>
            <w:tcW w:w="1620" w:type="dxa"/>
            <w:gridSpan w:val="2"/>
            <w:shd w:val="clear" w:color="auto" w:fill="auto"/>
            <w:vAlign w:val="center"/>
          </w:tcPr>
          <w:p w:rsidR="00936D9B" w:rsidRPr="00182AFF" w:rsidRDefault="00936D9B" w:rsidP="005C19C5">
            <w:pPr>
              <w:jc w:val="center"/>
              <w:rPr>
                <w:sz w:val="22"/>
                <w:szCs w:val="22"/>
              </w:rPr>
            </w:pPr>
          </w:p>
        </w:tc>
      </w:tr>
    </w:tbl>
    <w:p w:rsidR="00936D9B" w:rsidRDefault="00936D9B" w:rsidP="00063B5C"/>
    <w:p w:rsidR="002322C6" w:rsidRDefault="002322C6" w:rsidP="00063B5C"/>
    <w:p w:rsidR="00752D2A" w:rsidRDefault="00752D2A" w:rsidP="00063B5C"/>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3420"/>
        <w:gridCol w:w="2790"/>
        <w:gridCol w:w="1620"/>
      </w:tblGrid>
      <w:tr w:rsidR="00063B5C" w:rsidRPr="00593F34" w:rsidTr="00593F34">
        <w:tc>
          <w:tcPr>
            <w:tcW w:w="2538" w:type="dxa"/>
            <w:tcBorders>
              <w:bottom w:val="single" w:sz="4" w:space="0" w:color="auto"/>
            </w:tcBorders>
            <w:vAlign w:val="center"/>
          </w:tcPr>
          <w:p w:rsidR="00063B5C" w:rsidRPr="00593F34" w:rsidRDefault="00063B5C" w:rsidP="00E76E69">
            <w:pPr>
              <w:tabs>
                <w:tab w:val="left" w:pos="360"/>
              </w:tabs>
              <w:jc w:val="center"/>
              <w:rPr>
                <w:b/>
                <w:sz w:val="22"/>
              </w:rPr>
            </w:pPr>
            <w:r w:rsidRPr="00593F34">
              <w:rPr>
                <w:b/>
                <w:sz w:val="22"/>
              </w:rPr>
              <w:t xml:space="preserve">Name of </w:t>
            </w:r>
            <w:r w:rsidR="00AC6244" w:rsidRPr="005433B1">
              <w:rPr>
                <w:b/>
                <w:i/>
                <w:sz w:val="22"/>
                <w:u w:val="single"/>
              </w:rPr>
              <w:t>Support</w:t>
            </w:r>
            <w:r w:rsidR="00AC6244" w:rsidRPr="00593F34">
              <w:rPr>
                <w:b/>
                <w:sz w:val="22"/>
              </w:rPr>
              <w:t xml:space="preserve"> Faculty and </w:t>
            </w:r>
            <w:r w:rsidRPr="00593F34">
              <w:rPr>
                <w:b/>
                <w:sz w:val="22"/>
              </w:rPr>
              <w:t>Faculty Rank</w:t>
            </w:r>
          </w:p>
        </w:tc>
        <w:tc>
          <w:tcPr>
            <w:tcW w:w="3420" w:type="dxa"/>
            <w:tcBorders>
              <w:bottom w:val="single" w:sz="4" w:space="0" w:color="auto"/>
            </w:tcBorders>
            <w:vAlign w:val="center"/>
          </w:tcPr>
          <w:p w:rsidR="00063B5C" w:rsidRPr="00593F34" w:rsidRDefault="00063B5C" w:rsidP="00E76E69">
            <w:pPr>
              <w:jc w:val="center"/>
              <w:rPr>
                <w:b/>
                <w:sz w:val="22"/>
              </w:rPr>
            </w:pPr>
            <w:r w:rsidRPr="00593F34">
              <w:rPr>
                <w:b/>
                <w:sz w:val="22"/>
              </w:rPr>
              <w:t>Highest Degree and</w:t>
            </w:r>
          </w:p>
          <w:p w:rsidR="00063B5C" w:rsidRPr="00593F34" w:rsidRDefault="00063B5C" w:rsidP="00E76E69">
            <w:pPr>
              <w:jc w:val="center"/>
              <w:rPr>
                <w:sz w:val="22"/>
              </w:rPr>
            </w:pPr>
            <w:r w:rsidRPr="00593F34">
              <w:rPr>
                <w:b/>
                <w:sz w:val="22"/>
              </w:rPr>
              <w:t>Awarding Institution</w:t>
            </w:r>
          </w:p>
        </w:tc>
        <w:tc>
          <w:tcPr>
            <w:tcW w:w="2790" w:type="dxa"/>
            <w:tcBorders>
              <w:bottom w:val="single" w:sz="4" w:space="0" w:color="auto"/>
            </w:tcBorders>
            <w:vAlign w:val="center"/>
          </w:tcPr>
          <w:p w:rsidR="00063B5C" w:rsidRPr="00593F34" w:rsidRDefault="00063B5C" w:rsidP="00E76E69">
            <w:pPr>
              <w:jc w:val="center"/>
              <w:rPr>
                <w:b/>
                <w:sz w:val="22"/>
              </w:rPr>
            </w:pPr>
            <w:r w:rsidRPr="00593F34">
              <w:rPr>
                <w:b/>
                <w:sz w:val="22"/>
              </w:rPr>
              <w:t>Courses Assigned</w:t>
            </w:r>
          </w:p>
          <w:p w:rsidR="00063B5C" w:rsidRPr="00593F34" w:rsidRDefault="00063B5C" w:rsidP="00E76E69">
            <w:pPr>
              <w:jc w:val="center"/>
              <w:rPr>
                <w:sz w:val="22"/>
              </w:rPr>
            </w:pPr>
            <w:r w:rsidRPr="00593F34">
              <w:rPr>
                <w:b/>
                <w:sz w:val="22"/>
              </w:rPr>
              <w:t>in Program</w:t>
            </w:r>
          </w:p>
        </w:tc>
        <w:tc>
          <w:tcPr>
            <w:tcW w:w="1620" w:type="dxa"/>
            <w:tcBorders>
              <w:bottom w:val="single" w:sz="4" w:space="0" w:color="auto"/>
            </w:tcBorders>
            <w:vAlign w:val="center"/>
          </w:tcPr>
          <w:p w:rsidR="00063B5C" w:rsidRPr="00593F34" w:rsidRDefault="00063B5C" w:rsidP="00E76E69">
            <w:pPr>
              <w:jc w:val="center"/>
              <w:rPr>
                <w:b/>
                <w:sz w:val="22"/>
              </w:rPr>
            </w:pPr>
            <w:r w:rsidRPr="00593F34">
              <w:rPr>
                <w:b/>
                <w:sz w:val="22"/>
              </w:rPr>
              <w:t>% Time</w:t>
            </w:r>
          </w:p>
          <w:p w:rsidR="00063B5C" w:rsidRPr="00593F34" w:rsidRDefault="00063B5C" w:rsidP="00E76E69">
            <w:pPr>
              <w:jc w:val="center"/>
              <w:rPr>
                <w:b/>
                <w:sz w:val="22"/>
              </w:rPr>
            </w:pPr>
            <w:r w:rsidRPr="00593F34">
              <w:rPr>
                <w:b/>
                <w:sz w:val="22"/>
              </w:rPr>
              <w:t>Assigned</w:t>
            </w:r>
          </w:p>
          <w:p w:rsidR="00063B5C" w:rsidRPr="00593F34" w:rsidRDefault="00063B5C" w:rsidP="00E76E69">
            <w:pPr>
              <w:jc w:val="center"/>
              <w:rPr>
                <w:sz w:val="22"/>
              </w:rPr>
            </w:pPr>
            <w:r w:rsidRPr="00593F34">
              <w:rPr>
                <w:b/>
                <w:sz w:val="22"/>
              </w:rPr>
              <w:t>To Program</w:t>
            </w:r>
          </w:p>
        </w:tc>
      </w:tr>
      <w:tr w:rsidR="00063B5C" w:rsidRPr="00593F34" w:rsidTr="003B149B">
        <w:trPr>
          <w:trHeight w:val="431"/>
        </w:trPr>
        <w:tc>
          <w:tcPr>
            <w:tcW w:w="2538" w:type="dxa"/>
            <w:vAlign w:val="center"/>
          </w:tcPr>
          <w:p w:rsidR="00063B5C" w:rsidRPr="00593F34" w:rsidRDefault="00063B5C" w:rsidP="003B149B">
            <w:pPr>
              <w:jc w:val="center"/>
              <w:rPr>
                <w:sz w:val="22"/>
              </w:rPr>
            </w:pPr>
          </w:p>
        </w:tc>
        <w:tc>
          <w:tcPr>
            <w:tcW w:w="3420" w:type="dxa"/>
            <w:vAlign w:val="center"/>
          </w:tcPr>
          <w:p w:rsidR="00063B5C" w:rsidRPr="00593F34" w:rsidRDefault="00063B5C" w:rsidP="003B149B">
            <w:pPr>
              <w:jc w:val="center"/>
              <w:rPr>
                <w:sz w:val="22"/>
              </w:rPr>
            </w:pPr>
          </w:p>
        </w:tc>
        <w:tc>
          <w:tcPr>
            <w:tcW w:w="2790" w:type="dxa"/>
            <w:vAlign w:val="center"/>
          </w:tcPr>
          <w:p w:rsidR="00063B5C" w:rsidRPr="00593F34" w:rsidRDefault="00063B5C" w:rsidP="003B149B">
            <w:pPr>
              <w:jc w:val="center"/>
              <w:rPr>
                <w:sz w:val="22"/>
              </w:rPr>
            </w:pPr>
          </w:p>
        </w:tc>
        <w:tc>
          <w:tcPr>
            <w:tcW w:w="1620" w:type="dxa"/>
            <w:vAlign w:val="center"/>
          </w:tcPr>
          <w:p w:rsidR="00063B5C" w:rsidRPr="00593F34" w:rsidRDefault="00063B5C" w:rsidP="003B149B">
            <w:pPr>
              <w:jc w:val="center"/>
              <w:rPr>
                <w:sz w:val="22"/>
              </w:rPr>
            </w:pPr>
          </w:p>
        </w:tc>
      </w:tr>
      <w:tr w:rsidR="00063B5C" w:rsidRPr="00593F34" w:rsidTr="003B149B">
        <w:trPr>
          <w:trHeight w:val="440"/>
        </w:trPr>
        <w:tc>
          <w:tcPr>
            <w:tcW w:w="2538" w:type="dxa"/>
            <w:vAlign w:val="center"/>
          </w:tcPr>
          <w:p w:rsidR="00063B5C" w:rsidRPr="00593F34" w:rsidRDefault="00063B5C" w:rsidP="003B149B">
            <w:pPr>
              <w:jc w:val="center"/>
              <w:rPr>
                <w:sz w:val="22"/>
              </w:rPr>
            </w:pPr>
          </w:p>
        </w:tc>
        <w:tc>
          <w:tcPr>
            <w:tcW w:w="3420" w:type="dxa"/>
            <w:vAlign w:val="center"/>
          </w:tcPr>
          <w:p w:rsidR="00063B5C" w:rsidRPr="00593F34" w:rsidRDefault="00063B5C" w:rsidP="003B149B">
            <w:pPr>
              <w:jc w:val="center"/>
              <w:rPr>
                <w:sz w:val="22"/>
              </w:rPr>
            </w:pPr>
          </w:p>
        </w:tc>
        <w:tc>
          <w:tcPr>
            <w:tcW w:w="2790" w:type="dxa"/>
            <w:vAlign w:val="center"/>
          </w:tcPr>
          <w:p w:rsidR="00063B5C" w:rsidRPr="00593F34" w:rsidRDefault="00063B5C" w:rsidP="003B149B">
            <w:pPr>
              <w:jc w:val="center"/>
              <w:rPr>
                <w:sz w:val="22"/>
              </w:rPr>
            </w:pPr>
          </w:p>
        </w:tc>
        <w:tc>
          <w:tcPr>
            <w:tcW w:w="1620" w:type="dxa"/>
            <w:vAlign w:val="center"/>
          </w:tcPr>
          <w:p w:rsidR="00063B5C" w:rsidRPr="00593F34" w:rsidRDefault="00063B5C" w:rsidP="003B149B">
            <w:pPr>
              <w:jc w:val="center"/>
              <w:rPr>
                <w:sz w:val="22"/>
              </w:rPr>
            </w:pPr>
          </w:p>
        </w:tc>
      </w:tr>
      <w:tr w:rsidR="00063B5C" w:rsidRPr="00593F34" w:rsidTr="003B149B">
        <w:trPr>
          <w:trHeight w:val="449"/>
        </w:trPr>
        <w:tc>
          <w:tcPr>
            <w:tcW w:w="2538" w:type="dxa"/>
            <w:vAlign w:val="center"/>
          </w:tcPr>
          <w:p w:rsidR="00063B5C" w:rsidRPr="00593F34" w:rsidRDefault="00063B5C" w:rsidP="003B149B">
            <w:pPr>
              <w:jc w:val="center"/>
              <w:rPr>
                <w:sz w:val="22"/>
              </w:rPr>
            </w:pPr>
          </w:p>
        </w:tc>
        <w:tc>
          <w:tcPr>
            <w:tcW w:w="3420" w:type="dxa"/>
            <w:vAlign w:val="center"/>
          </w:tcPr>
          <w:p w:rsidR="00063B5C" w:rsidRPr="00593F34" w:rsidRDefault="00063B5C" w:rsidP="003B149B">
            <w:pPr>
              <w:jc w:val="center"/>
              <w:rPr>
                <w:sz w:val="22"/>
              </w:rPr>
            </w:pPr>
          </w:p>
        </w:tc>
        <w:tc>
          <w:tcPr>
            <w:tcW w:w="2790" w:type="dxa"/>
            <w:vAlign w:val="center"/>
          </w:tcPr>
          <w:p w:rsidR="00063B5C" w:rsidRPr="00593F34" w:rsidRDefault="00063B5C" w:rsidP="003B149B">
            <w:pPr>
              <w:jc w:val="center"/>
              <w:rPr>
                <w:sz w:val="22"/>
              </w:rPr>
            </w:pPr>
          </w:p>
        </w:tc>
        <w:tc>
          <w:tcPr>
            <w:tcW w:w="1620" w:type="dxa"/>
            <w:vAlign w:val="center"/>
          </w:tcPr>
          <w:p w:rsidR="00063B5C" w:rsidRPr="00593F34" w:rsidRDefault="00063B5C" w:rsidP="003B149B">
            <w:pPr>
              <w:jc w:val="center"/>
              <w:rPr>
                <w:sz w:val="22"/>
              </w:rPr>
            </w:pPr>
          </w:p>
        </w:tc>
      </w:tr>
      <w:tr w:rsidR="00936D9B" w:rsidRPr="00593F34" w:rsidTr="003B149B">
        <w:trPr>
          <w:trHeight w:val="431"/>
        </w:trPr>
        <w:tc>
          <w:tcPr>
            <w:tcW w:w="2538" w:type="dxa"/>
            <w:vAlign w:val="center"/>
          </w:tcPr>
          <w:p w:rsidR="00936D9B" w:rsidRPr="00593F34" w:rsidRDefault="00936D9B" w:rsidP="003B149B">
            <w:pPr>
              <w:jc w:val="center"/>
              <w:rPr>
                <w:sz w:val="22"/>
              </w:rPr>
            </w:pPr>
          </w:p>
        </w:tc>
        <w:tc>
          <w:tcPr>
            <w:tcW w:w="3420" w:type="dxa"/>
            <w:vAlign w:val="center"/>
          </w:tcPr>
          <w:p w:rsidR="00936D9B" w:rsidRPr="00593F34" w:rsidRDefault="00936D9B" w:rsidP="003B149B">
            <w:pPr>
              <w:jc w:val="center"/>
              <w:rPr>
                <w:sz w:val="22"/>
              </w:rPr>
            </w:pPr>
          </w:p>
        </w:tc>
        <w:tc>
          <w:tcPr>
            <w:tcW w:w="2790" w:type="dxa"/>
            <w:vAlign w:val="center"/>
          </w:tcPr>
          <w:p w:rsidR="00936D9B" w:rsidRPr="00593F34" w:rsidRDefault="00936D9B" w:rsidP="003B149B">
            <w:pPr>
              <w:jc w:val="center"/>
              <w:rPr>
                <w:sz w:val="22"/>
              </w:rPr>
            </w:pPr>
          </w:p>
        </w:tc>
        <w:tc>
          <w:tcPr>
            <w:tcW w:w="1620" w:type="dxa"/>
            <w:vAlign w:val="center"/>
          </w:tcPr>
          <w:p w:rsidR="00936D9B" w:rsidRPr="00593F34" w:rsidRDefault="00936D9B" w:rsidP="003B149B">
            <w:pPr>
              <w:jc w:val="center"/>
              <w:rPr>
                <w:sz w:val="22"/>
              </w:rPr>
            </w:pPr>
          </w:p>
        </w:tc>
      </w:tr>
      <w:tr w:rsidR="00664F4C" w:rsidRPr="00593F34" w:rsidTr="003B149B">
        <w:trPr>
          <w:trHeight w:val="440"/>
        </w:trPr>
        <w:tc>
          <w:tcPr>
            <w:tcW w:w="2538" w:type="dxa"/>
            <w:vAlign w:val="center"/>
          </w:tcPr>
          <w:p w:rsidR="00664F4C" w:rsidRPr="00593F34" w:rsidRDefault="00664F4C" w:rsidP="003B149B">
            <w:pPr>
              <w:jc w:val="center"/>
              <w:rPr>
                <w:sz w:val="22"/>
              </w:rPr>
            </w:pPr>
          </w:p>
        </w:tc>
        <w:tc>
          <w:tcPr>
            <w:tcW w:w="3420" w:type="dxa"/>
            <w:vAlign w:val="center"/>
          </w:tcPr>
          <w:p w:rsidR="00664F4C" w:rsidRPr="00593F34" w:rsidRDefault="00664F4C" w:rsidP="003B149B">
            <w:pPr>
              <w:jc w:val="center"/>
              <w:rPr>
                <w:sz w:val="22"/>
              </w:rPr>
            </w:pPr>
          </w:p>
        </w:tc>
        <w:tc>
          <w:tcPr>
            <w:tcW w:w="2790" w:type="dxa"/>
            <w:vAlign w:val="center"/>
          </w:tcPr>
          <w:p w:rsidR="00664F4C" w:rsidRPr="00593F34" w:rsidRDefault="00664F4C" w:rsidP="003B149B">
            <w:pPr>
              <w:jc w:val="center"/>
              <w:rPr>
                <w:sz w:val="22"/>
              </w:rPr>
            </w:pPr>
          </w:p>
        </w:tc>
        <w:tc>
          <w:tcPr>
            <w:tcW w:w="1620" w:type="dxa"/>
            <w:vAlign w:val="center"/>
          </w:tcPr>
          <w:p w:rsidR="00664F4C" w:rsidRPr="00593F34" w:rsidRDefault="00664F4C" w:rsidP="003B149B">
            <w:pPr>
              <w:jc w:val="center"/>
              <w:rPr>
                <w:sz w:val="22"/>
              </w:rPr>
            </w:pPr>
          </w:p>
        </w:tc>
      </w:tr>
    </w:tbl>
    <w:p w:rsidR="002424F5" w:rsidRDefault="002424F5" w:rsidP="00664F4C">
      <w:pPr>
        <w:jc w:val="center"/>
        <w:rPr>
          <w:b/>
          <w:szCs w:val="32"/>
        </w:rPr>
      </w:pPr>
    </w:p>
    <w:p w:rsidR="002424F5" w:rsidRPr="00FA5CEC" w:rsidRDefault="002424F5" w:rsidP="002424F5">
      <w:pPr>
        <w:pStyle w:val="ListParagraph"/>
        <w:ind w:left="1080" w:hanging="360"/>
        <w:rPr>
          <w:sz w:val="22"/>
          <w:szCs w:val="22"/>
        </w:rPr>
      </w:pPr>
      <w:r w:rsidRPr="00FA5CEC">
        <w:rPr>
          <w:sz w:val="22"/>
          <w:szCs w:val="22"/>
        </w:rPr>
        <w:t>2</w:t>
      </w:r>
      <w:r w:rsidRPr="00FA5CEC">
        <w:rPr>
          <w:b/>
          <w:sz w:val="22"/>
          <w:szCs w:val="22"/>
        </w:rPr>
        <w:t xml:space="preserve">.   </w:t>
      </w:r>
      <w:r w:rsidRPr="00FA5CEC">
        <w:rPr>
          <w:sz w:val="22"/>
          <w:szCs w:val="22"/>
        </w:rPr>
        <w:t>What impact will the new program have on current programs in regards to faculty resources?</w:t>
      </w:r>
    </w:p>
    <w:p w:rsidR="002424F5" w:rsidRPr="00FA5CEC" w:rsidRDefault="002424F5" w:rsidP="00FA5CEC">
      <w:pPr>
        <w:pStyle w:val="ListParagraph"/>
        <w:ind w:left="1440" w:hanging="360"/>
        <w:rPr>
          <w:sz w:val="22"/>
          <w:szCs w:val="22"/>
        </w:rPr>
      </w:pPr>
      <w:proofErr w:type="gramStart"/>
      <w:r w:rsidRPr="00FA5CEC">
        <w:rPr>
          <w:sz w:val="22"/>
          <w:szCs w:val="22"/>
        </w:rPr>
        <w:t>a.  How</w:t>
      </w:r>
      <w:proofErr w:type="gramEnd"/>
      <w:r w:rsidRPr="00FA5CEC">
        <w:rPr>
          <w:sz w:val="22"/>
          <w:szCs w:val="22"/>
        </w:rPr>
        <w:t xml:space="preserve"> will the new program possibly impact other departments?</w:t>
      </w:r>
    </w:p>
    <w:p w:rsidR="002424F5" w:rsidRPr="00FA5CEC" w:rsidRDefault="00FA5CEC" w:rsidP="00FA5CEC">
      <w:pPr>
        <w:pStyle w:val="ListParagraph"/>
        <w:ind w:left="1440" w:hanging="360"/>
        <w:rPr>
          <w:sz w:val="22"/>
          <w:szCs w:val="22"/>
        </w:rPr>
      </w:pPr>
      <w:r>
        <w:rPr>
          <w:sz w:val="22"/>
          <w:szCs w:val="22"/>
        </w:rPr>
        <w:t xml:space="preserve">     </w:t>
      </w:r>
      <w:r w:rsidR="002424F5" w:rsidRPr="00FA5CEC">
        <w:rPr>
          <w:sz w:val="22"/>
          <w:szCs w:val="22"/>
        </w:rPr>
        <w:t xml:space="preserve">For example:  A new Engineering </w:t>
      </w:r>
      <w:r w:rsidRPr="00FA5CEC">
        <w:rPr>
          <w:sz w:val="22"/>
          <w:szCs w:val="22"/>
        </w:rPr>
        <w:t xml:space="preserve">degree </w:t>
      </w:r>
      <w:r w:rsidR="002424F5" w:rsidRPr="00FA5CEC">
        <w:rPr>
          <w:sz w:val="22"/>
          <w:szCs w:val="22"/>
        </w:rPr>
        <w:t>might</w:t>
      </w:r>
      <w:r>
        <w:rPr>
          <w:sz w:val="22"/>
          <w:szCs w:val="22"/>
        </w:rPr>
        <w:t xml:space="preserve"> require additional sections or </w:t>
      </w:r>
      <w:r w:rsidR="002424F5" w:rsidRPr="00FA5CEC">
        <w:rPr>
          <w:sz w:val="22"/>
          <w:szCs w:val="22"/>
        </w:rPr>
        <w:t xml:space="preserve">courses in Mathematics and Physics.   </w:t>
      </w:r>
    </w:p>
    <w:p w:rsidR="00146C50" w:rsidRDefault="002424F5" w:rsidP="00FA5CEC">
      <w:pPr>
        <w:pStyle w:val="ListParagraph"/>
        <w:ind w:left="1440" w:hanging="360"/>
        <w:rPr>
          <w:sz w:val="22"/>
          <w:szCs w:val="22"/>
        </w:rPr>
      </w:pPr>
      <w:proofErr w:type="gramStart"/>
      <w:r w:rsidRPr="00FA5CEC">
        <w:rPr>
          <w:sz w:val="22"/>
          <w:szCs w:val="22"/>
        </w:rPr>
        <w:t>b.  How</w:t>
      </w:r>
      <w:proofErr w:type="gramEnd"/>
      <w:r w:rsidRPr="00FA5CEC">
        <w:rPr>
          <w:sz w:val="22"/>
          <w:szCs w:val="22"/>
        </w:rPr>
        <w:t xml:space="preserve"> will the </w:t>
      </w:r>
      <w:r w:rsidR="007E50C5">
        <w:rPr>
          <w:sz w:val="22"/>
          <w:szCs w:val="22"/>
        </w:rPr>
        <w:t xml:space="preserve">program impact current </w:t>
      </w:r>
      <w:r w:rsidRPr="00FA5CEC">
        <w:rPr>
          <w:sz w:val="22"/>
          <w:szCs w:val="22"/>
        </w:rPr>
        <w:t xml:space="preserve">teaching </w:t>
      </w:r>
      <w:r w:rsidR="007E50C5">
        <w:rPr>
          <w:sz w:val="22"/>
          <w:szCs w:val="22"/>
        </w:rPr>
        <w:t>assignment</w:t>
      </w:r>
      <w:r w:rsidR="00146C50">
        <w:rPr>
          <w:sz w:val="22"/>
          <w:szCs w:val="22"/>
        </w:rPr>
        <w:t>s</w:t>
      </w:r>
      <w:r w:rsidR="007E50C5">
        <w:rPr>
          <w:sz w:val="22"/>
          <w:szCs w:val="22"/>
        </w:rPr>
        <w:t xml:space="preserve"> </w:t>
      </w:r>
      <w:r w:rsidR="00146C50">
        <w:rPr>
          <w:sz w:val="22"/>
          <w:szCs w:val="22"/>
        </w:rPr>
        <w:t xml:space="preserve">in department?  </w:t>
      </w:r>
    </w:p>
    <w:p w:rsidR="002424F5" w:rsidRPr="00FA5CEC" w:rsidRDefault="00146C50" w:rsidP="00FA5CEC">
      <w:pPr>
        <w:pStyle w:val="ListParagraph"/>
        <w:ind w:left="1440" w:hanging="360"/>
        <w:rPr>
          <w:sz w:val="22"/>
          <w:szCs w:val="22"/>
        </w:rPr>
      </w:pPr>
      <w:r>
        <w:rPr>
          <w:sz w:val="22"/>
          <w:szCs w:val="22"/>
        </w:rPr>
        <w:t xml:space="preserve">     </w:t>
      </w:r>
      <w:r w:rsidRPr="0034000D">
        <w:rPr>
          <w:sz w:val="22"/>
          <w:szCs w:val="22"/>
          <w:u w:val="single"/>
        </w:rPr>
        <w:t xml:space="preserve">For example:  If new courses will be developed and taught by current </w:t>
      </w:r>
      <w:r w:rsidR="002424F5" w:rsidRPr="0034000D">
        <w:rPr>
          <w:sz w:val="22"/>
          <w:szCs w:val="22"/>
          <w:u w:val="single"/>
        </w:rPr>
        <w:t>faculty</w:t>
      </w:r>
      <w:r w:rsidRPr="0034000D">
        <w:rPr>
          <w:sz w:val="22"/>
          <w:szCs w:val="22"/>
          <w:u w:val="single"/>
        </w:rPr>
        <w:t xml:space="preserve"> what courses will they no longer teach and how will those courses be taught?  If additional faculty will be hired to cover these courses please include that as a new cost for the program</w:t>
      </w:r>
      <w:r>
        <w:rPr>
          <w:sz w:val="22"/>
          <w:szCs w:val="22"/>
        </w:rPr>
        <w:t xml:space="preserve">.  </w:t>
      </w:r>
      <w:r w:rsidR="002424F5" w:rsidRPr="00FA5CEC">
        <w:rPr>
          <w:sz w:val="22"/>
          <w:szCs w:val="22"/>
        </w:rPr>
        <w:t xml:space="preserve">  </w:t>
      </w:r>
    </w:p>
    <w:p w:rsidR="00034312" w:rsidRPr="00E76E69" w:rsidRDefault="00534530" w:rsidP="00664F4C">
      <w:pPr>
        <w:jc w:val="center"/>
        <w:rPr>
          <w:b/>
          <w:szCs w:val="32"/>
        </w:rPr>
      </w:pPr>
      <w:r w:rsidRPr="00E76E69">
        <w:rPr>
          <w:b/>
          <w:szCs w:val="32"/>
        </w:rPr>
        <w:t xml:space="preserve">             </w:t>
      </w:r>
    </w:p>
    <w:p w:rsidR="002322C6" w:rsidRDefault="002322C6" w:rsidP="000061AC">
      <w:pPr>
        <w:ind w:left="1440" w:right="-40" w:hanging="720"/>
        <w:rPr>
          <w:sz w:val="24"/>
          <w:szCs w:val="24"/>
        </w:rPr>
      </w:pPr>
    </w:p>
    <w:p w:rsidR="00D57E2A" w:rsidRDefault="00B7087E" w:rsidP="00B13FA8">
      <w:pPr>
        <w:numPr>
          <w:ilvl w:val="0"/>
          <w:numId w:val="24"/>
        </w:numPr>
        <w:ind w:left="360" w:right="-40"/>
        <w:rPr>
          <w:sz w:val="22"/>
          <w:szCs w:val="22"/>
        </w:rPr>
      </w:pPr>
      <w:r w:rsidRPr="00E62221">
        <w:rPr>
          <w:sz w:val="22"/>
          <w:szCs w:val="22"/>
          <w:u w:val="single"/>
        </w:rPr>
        <w:t>Students</w:t>
      </w:r>
      <w:r w:rsidRPr="00E62221">
        <w:rPr>
          <w:sz w:val="22"/>
          <w:szCs w:val="22"/>
        </w:rPr>
        <w:t xml:space="preserve"> – </w:t>
      </w:r>
      <w:r w:rsidR="00D57E2A">
        <w:rPr>
          <w:sz w:val="22"/>
          <w:szCs w:val="22"/>
        </w:rPr>
        <w:t>Currently enrolled students that change from another program to the proposed program only result in a shift in funding through tuition and fees rather than a new source of funding.  Therefore, d</w:t>
      </w:r>
      <w:r w:rsidRPr="00E62221">
        <w:rPr>
          <w:sz w:val="22"/>
          <w:szCs w:val="22"/>
        </w:rPr>
        <w:t>escribe general recruitment efforts and admission requirements</w:t>
      </w:r>
      <w:r w:rsidR="00D57E2A">
        <w:rPr>
          <w:sz w:val="22"/>
          <w:szCs w:val="22"/>
        </w:rPr>
        <w:t xml:space="preserve"> designed to bring new students into the proposed program. </w:t>
      </w:r>
    </w:p>
    <w:p w:rsidR="00D57E2A" w:rsidRDefault="00D57E2A" w:rsidP="00D57E2A">
      <w:pPr>
        <w:ind w:left="720" w:right="-40"/>
        <w:rPr>
          <w:sz w:val="22"/>
          <w:szCs w:val="22"/>
          <w:u w:val="single"/>
        </w:rPr>
      </w:pPr>
    </w:p>
    <w:p w:rsidR="00B7087E" w:rsidRPr="00E62221" w:rsidRDefault="000061AC" w:rsidP="00D57E2A">
      <w:pPr>
        <w:ind w:left="720" w:right="-40"/>
        <w:rPr>
          <w:sz w:val="22"/>
          <w:szCs w:val="22"/>
        </w:rPr>
      </w:pPr>
      <w:r w:rsidRPr="00E62221">
        <w:rPr>
          <w:sz w:val="22"/>
          <w:szCs w:val="22"/>
        </w:rPr>
        <w:t>In accordance with the institution’s Uniform Recruitment and Retention Strategy, d</w:t>
      </w:r>
      <w:r w:rsidR="00B7087E" w:rsidRPr="00E62221">
        <w:rPr>
          <w:sz w:val="22"/>
          <w:szCs w:val="22"/>
        </w:rPr>
        <w:t>escribe plans to recrui</w:t>
      </w:r>
      <w:r w:rsidRPr="00E62221">
        <w:rPr>
          <w:sz w:val="22"/>
          <w:szCs w:val="22"/>
        </w:rPr>
        <w:t>t, retain, and graduate students from under</w:t>
      </w:r>
      <w:r w:rsidR="00B7087E" w:rsidRPr="00E62221">
        <w:rPr>
          <w:sz w:val="22"/>
          <w:szCs w:val="22"/>
        </w:rPr>
        <w:t>represented groups for the program.</w:t>
      </w:r>
    </w:p>
    <w:p w:rsidR="00B7087E" w:rsidRPr="00E62221" w:rsidRDefault="00B7087E" w:rsidP="00B7087E">
      <w:pPr>
        <w:ind w:right="-40"/>
        <w:rPr>
          <w:sz w:val="22"/>
          <w:szCs w:val="22"/>
        </w:rPr>
      </w:pPr>
      <w:r w:rsidRPr="00E62221">
        <w:rPr>
          <w:sz w:val="22"/>
          <w:szCs w:val="22"/>
        </w:rPr>
        <w:tab/>
      </w:r>
    </w:p>
    <w:p w:rsidR="00B7087E" w:rsidRPr="0034000D" w:rsidRDefault="00B7087E" w:rsidP="00593F34">
      <w:pPr>
        <w:ind w:left="360" w:hanging="360"/>
        <w:rPr>
          <w:sz w:val="22"/>
          <w:szCs w:val="22"/>
          <w:u w:val="single"/>
        </w:rPr>
      </w:pPr>
      <w:r w:rsidRPr="00E62221">
        <w:rPr>
          <w:sz w:val="22"/>
          <w:szCs w:val="22"/>
        </w:rPr>
        <w:t>E.</w:t>
      </w:r>
      <w:r w:rsidRPr="00E62221">
        <w:rPr>
          <w:sz w:val="22"/>
          <w:szCs w:val="22"/>
        </w:rPr>
        <w:tab/>
      </w:r>
      <w:r w:rsidRPr="00E62221">
        <w:rPr>
          <w:sz w:val="22"/>
          <w:szCs w:val="22"/>
          <w:u w:val="single"/>
        </w:rPr>
        <w:t>Library</w:t>
      </w:r>
      <w:r w:rsidRPr="00E62221">
        <w:rPr>
          <w:sz w:val="22"/>
          <w:szCs w:val="22"/>
        </w:rPr>
        <w:t xml:space="preserve"> – Provide the library director’s a</w:t>
      </w:r>
      <w:r w:rsidR="00E62221">
        <w:rPr>
          <w:sz w:val="22"/>
          <w:szCs w:val="22"/>
        </w:rPr>
        <w:t xml:space="preserve">ssessment of library resources </w:t>
      </w:r>
      <w:r w:rsidRPr="00E62221">
        <w:rPr>
          <w:sz w:val="22"/>
          <w:szCs w:val="22"/>
        </w:rPr>
        <w:t xml:space="preserve">necessary for the program.  Describe plans to build the library holdings to support the program. </w:t>
      </w:r>
      <w:r w:rsidR="0034000D">
        <w:rPr>
          <w:sz w:val="22"/>
          <w:szCs w:val="22"/>
        </w:rPr>
        <w:t xml:space="preserve"> Please provide only information about library resources required for this program.  </w:t>
      </w:r>
      <w:r w:rsidR="0034000D" w:rsidRPr="0034000D">
        <w:rPr>
          <w:sz w:val="22"/>
          <w:szCs w:val="22"/>
          <w:u w:val="single"/>
        </w:rPr>
        <w:t>Do not include information regarding library services or access that is already available unless these are being developed as a direct result of the proposed program.</w:t>
      </w:r>
    </w:p>
    <w:p w:rsidR="00170684" w:rsidRDefault="00170684" w:rsidP="00593F34">
      <w:pPr>
        <w:ind w:left="360" w:hanging="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16"/>
      </w:tblGrid>
      <w:tr w:rsidR="00966868" w:rsidTr="0098370B">
        <w:tc>
          <w:tcPr>
            <w:tcW w:w="9677" w:type="dxa"/>
          </w:tcPr>
          <w:p w:rsidR="00966868" w:rsidRDefault="00966868" w:rsidP="00966868">
            <w:pPr>
              <w:ind w:left="360"/>
              <w:rPr>
                <w:sz w:val="22"/>
                <w:szCs w:val="22"/>
              </w:rPr>
            </w:pPr>
            <w:r w:rsidRPr="0098057B">
              <w:rPr>
                <w:rFonts w:asciiTheme="minorHAnsi" w:hAnsiTheme="minorHAnsi"/>
                <w:color w:val="FF0000"/>
                <w:sz w:val="22"/>
                <w:szCs w:val="22"/>
              </w:rPr>
              <w:t>Resources shall meet the standards of the appropriate accrediting body or other professional association and be adequate to support the program. Faculty and library staff shall collaborate on writing a collection development policy for the program and on purchasing core collection materials.</w:t>
            </w:r>
            <w:r>
              <w:rPr>
                <w:rFonts w:asciiTheme="minorHAnsi" w:hAnsiTheme="minorHAnsi"/>
                <w:color w:val="FF0000"/>
                <w:sz w:val="22"/>
                <w:szCs w:val="22"/>
              </w:rPr>
              <w:t xml:space="preserve"> </w:t>
            </w:r>
          </w:p>
        </w:tc>
      </w:tr>
    </w:tbl>
    <w:p w:rsidR="00966868" w:rsidRDefault="00966868" w:rsidP="00593F34">
      <w:pPr>
        <w:ind w:left="360" w:hanging="360"/>
        <w:rPr>
          <w:sz w:val="22"/>
          <w:szCs w:val="22"/>
        </w:rPr>
      </w:pPr>
    </w:p>
    <w:p w:rsidR="00E406EA" w:rsidRPr="00E62221" w:rsidRDefault="00B7087E" w:rsidP="00593F34">
      <w:pPr>
        <w:ind w:left="360" w:hanging="360"/>
        <w:rPr>
          <w:sz w:val="22"/>
          <w:szCs w:val="22"/>
        </w:rPr>
      </w:pPr>
      <w:r w:rsidRPr="00E62221">
        <w:rPr>
          <w:sz w:val="22"/>
          <w:szCs w:val="22"/>
        </w:rPr>
        <w:t>F</w:t>
      </w:r>
      <w:r w:rsidR="0017449F" w:rsidRPr="00E62221">
        <w:rPr>
          <w:sz w:val="22"/>
          <w:szCs w:val="22"/>
        </w:rPr>
        <w:t>.</w:t>
      </w:r>
      <w:r w:rsidR="0017449F" w:rsidRPr="00E62221">
        <w:rPr>
          <w:sz w:val="22"/>
          <w:szCs w:val="22"/>
        </w:rPr>
        <w:tab/>
      </w:r>
      <w:r w:rsidR="0017449F" w:rsidRPr="00E62221">
        <w:rPr>
          <w:sz w:val="22"/>
          <w:szCs w:val="22"/>
          <w:u w:val="single"/>
        </w:rPr>
        <w:t>Facilities and Equipment</w:t>
      </w:r>
      <w:r w:rsidR="00664F4C" w:rsidRPr="00E62221">
        <w:rPr>
          <w:sz w:val="22"/>
          <w:szCs w:val="22"/>
        </w:rPr>
        <w:t xml:space="preserve"> –</w:t>
      </w:r>
      <w:r w:rsidR="00534530" w:rsidRPr="00E62221">
        <w:rPr>
          <w:sz w:val="22"/>
          <w:szCs w:val="22"/>
        </w:rPr>
        <w:t xml:space="preserve"> </w:t>
      </w:r>
      <w:r w:rsidR="0017449F" w:rsidRPr="00E62221">
        <w:rPr>
          <w:sz w:val="22"/>
          <w:szCs w:val="22"/>
        </w:rPr>
        <w:t>Describe the availability and adequacy</w:t>
      </w:r>
      <w:r w:rsidR="00034312" w:rsidRPr="00E62221">
        <w:rPr>
          <w:sz w:val="22"/>
          <w:szCs w:val="22"/>
        </w:rPr>
        <w:t xml:space="preserve"> of facilities and equipment to support</w:t>
      </w:r>
      <w:r w:rsidR="0017449F" w:rsidRPr="00E62221">
        <w:rPr>
          <w:sz w:val="22"/>
          <w:szCs w:val="22"/>
        </w:rPr>
        <w:t xml:space="preserve"> the program.  Describe plan</w:t>
      </w:r>
      <w:r w:rsidR="00534530" w:rsidRPr="00E62221">
        <w:rPr>
          <w:sz w:val="22"/>
          <w:szCs w:val="22"/>
        </w:rPr>
        <w:t>s for</w:t>
      </w:r>
      <w:r w:rsidR="0017449F" w:rsidRPr="00E62221">
        <w:rPr>
          <w:sz w:val="22"/>
          <w:szCs w:val="22"/>
        </w:rPr>
        <w:t xml:space="preserve"> </w:t>
      </w:r>
      <w:r w:rsidR="0034000D" w:rsidRPr="0034000D">
        <w:rPr>
          <w:sz w:val="22"/>
          <w:szCs w:val="22"/>
          <w:u w:val="single"/>
        </w:rPr>
        <w:t>additional cost</w:t>
      </w:r>
      <w:r w:rsidR="0034000D">
        <w:rPr>
          <w:sz w:val="22"/>
          <w:szCs w:val="22"/>
        </w:rPr>
        <w:t xml:space="preserve"> of </w:t>
      </w:r>
      <w:r w:rsidR="0017449F" w:rsidRPr="00E62221">
        <w:rPr>
          <w:sz w:val="22"/>
          <w:szCs w:val="22"/>
        </w:rPr>
        <w:t>facility and eq</w:t>
      </w:r>
      <w:r w:rsidR="00554A49" w:rsidRPr="00E62221">
        <w:rPr>
          <w:sz w:val="22"/>
          <w:szCs w:val="22"/>
        </w:rPr>
        <w:t>uipment improvements/additions</w:t>
      </w:r>
      <w:r w:rsidR="0017449F" w:rsidRPr="00E62221">
        <w:rPr>
          <w:sz w:val="22"/>
          <w:szCs w:val="22"/>
        </w:rPr>
        <w:t>.</w:t>
      </w:r>
      <w:r w:rsidR="000469AE" w:rsidRPr="00E62221">
        <w:rPr>
          <w:sz w:val="22"/>
          <w:szCs w:val="22"/>
        </w:rPr>
        <w:t xml:space="preserve"> </w:t>
      </w:r>
    </w:p>
    <w:p w:rsidR="00170684" w:rsidRDefault="00170684" w:rsidP="00593F34">
      <w:pPr>
        <w:ind w:left="360" w:hanging="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16"/>
      </w:tblGrid>
      <w:tr w:rsidR="00966868" w:rsidTr="0098370B">
        <w:tc>
          <w:tcPr>
            <w:tcW w:w="9677" w:type="dxa"/>
          </w:tcPr>
          <w:p w:rsidR="00966868" w:rsidRDefault="00966868" w:rsidP="00966868">
            <w:pPr>
              <w:pStyle w:val="Default"/>
              <w:ind w:left="360"/>
              <w:rPr>
                <w:sz w:val="22"/>
                <w:szCs w:val="22"/>
              </w:rPr>
            </w:pPr>
            <w:r w:rsidRPr="0098057B">
              <w:rPr>
                <w:rFonts w:asciiTheme="minorHAnsi" w:hAnsiTheme="minorHAnsi"/>
                <w:color w:val="FF0000"/>
                <w:sz w:val="22"/>
                <w:szCs w:val="22"/>
              </w:rPr>
              <w:t xml:space="preserve">Facilities and equipment shall be equivalent to those provided at similar programs in the state and nation. </w:t>
            </w:r>
          </w:p>
        </w:tc>
      </w:tr>
    </w:tbl>
    <w:p w:rsidR="00986122" w:rsidRPr="00E62221" w:rsidRDefault="00986122" w:rsidP="0017449F">
      <w:pPr>
        <w:ind w:left="1440" w:hanging="720"/>
        <w:rPr>
          <w:sz w:val="22"/>
          <w:szCs w:val="22"/>
        </w:rPr>
      </w:pPr>
    </w:p>
    <w:p w:rsidR="001F4CC6" w:rsidRDefault="001F4CC6" w:rsidP="00593F34">
      <w:pPr>
        <w:ind w:left="360" w:right="-40" w:hanging="360"/>
        <w:rPr>
          <w:sz w:val="22"/>
          <w:szCs w:val="22"/>
        </w:rPr>
      </w:pPr>
      <w:r>
        <w:rPr>
          <w:sz w:val="22"/>
          <w:szCs w:val="22"/>
        </w:rPr>
        <w:t xml:space="preserve">G.  </w:t>
      </w:r>
      <w:r w:rsidRPr="001F4CC6">
        <w:rPr>
          <w:sz w:val="22"/>
          <w:szCs w:val="22"/>
          <w:u w:val="single"/>
        </w:rPr>
        <w:t>IT Resources</w:t>
      </w:r>
      <w:r>
        <w:rPr>
          <w:sz w:val="22"/>
          <w:szCs w:val="22"/>
        </w:rPr>
        <w:t xml:space="preserve"> – Describe additional computing equipment and resources will be required and estimated cost.  </w:t>
      </w:r>
    </w:p>
    <w:p w:rsidR="001F4CC6" w:rsidRDefault="001F4CC6" w:rsidP="00593F34">
      <w:pPr>
        <w:ind w:left="360" w:right="-40" w:hanging="360"/>
        <w:rPr>
          <w:sz w:val="22"/>
          <w:szCs w:val="22"/>
        </w:rPr>
      </w:pPr>
    </w:p>
    <w:p w:rsidR="001F4CC6" w:rsidRDefault="001F4CC6" w:rsidP="00593F34">
      <w:pPr>
        <w:ind w:left="360" w:right="-40" w:hanging="360"/>
        <w:rPr>
          <w:sz w:val="22"/>
          <w:szCs w:val="22"/>
        </w:rPr>
      </w:pPr>
      <w:r>
        <w:rPr>
          <w:sz w:val="22"/>
          <w:szCs w:val="22"/>
        </w:rPr>
        <w:t xml:space="preserve">H.  </w:t>
      </w:r>
      <w:r w:rsidRPr="001F4CC6">
        <w:rPr>
          <w:sz w:val="22"/>
          <w:szCs w:val="22"/>
          <w:u w:val="single"/>
        </w:rPr>
        <w:t>Supplies and Materials</w:t>
      </w:r>
      <w:r>
        <w:rPr>
          <w:sz w:val="22"/>
          <w:szCs w:val="22"/>
        </w:rPr>
        <w:t xml:space="preserve"> – Describe additional supplies and materials that will be required if these are items other than normal operating expenses.  </w:t>
      </w:r>
    </w:p>
    <w:p w:rsidR="001F4CC6" w:rsidRDefault="001F4CC6" w:rsidP="00593F34">
      <w:pPr>
        <w:ind w:left="360" w:right="-40" w:hanging="360"/>
        <w:rPr>
          <w:sz w:val="22"/>
          <w:szCs w:val="22"/>
        </w:rPr>
      </w:pPr>
    </w:p>
    <w:p w:rsidR="00E406EA" w:rsidRPr="00E62221" w:rsidRDefault="00CC4960" w:rsidP="00593F34">
      <w:pPr>
        <w:ind w:left="360" w:right="-40" w:hanging="360"/>
        <w:rPr>
          <w:sz w:val="22"/>
          <w:szCs w:val="22"/>
        </w:rPr>
      </w:pPr>
      <w:r>
        <w:rPr>
          <w:sz w:val="22"/>
          <w:szCs w:val="22"/>
        </w:rPr>
        <w:t>I</w:t>
      </w:r>
      <w:r w:rsidR="00E406EA" w:rsidRPr="00E62221">
        <w:rPr>
          <w:sz w:val="22"/>
          <w:szCs w:val="22"/>
        </w:rPr>
        <w:t>.</w:t>
      </w:r>
      <w:r w:rsidR="00E406EA" w:rsidRPr="00E62221">
        <w:rPr>
          <w:sz w:val="22"/>
          <w:szCs w:val="22"/>
        </w:rPr>
        <w:tab/>
      </w:r>
      <w:r w:rsidR="00E406EA" w:rsidRPr="00E62221">
        <w:rPr>
          <w:sz w:val="22"/>
          <w:szCs w:val="22"/>
          <w:u w:val="single"/>
        </w:rPr>
        <w:t>Accreditation</w:t>
      </w:r>
      <w:r w:rsidR="00E406EA" w:rsidRPr="00E62221">
        <w:rPr>
          <w:sz w:val="22"/>
          <w:szCs w:val="22"/>
        </w:rPr>
        <w:t xml:space="preserve"> – If </w:t>
      </w:r>
      <w:r w:rsidR="008F3C61" w:rsidRPr="00E62221">
        <w:rPr>
          <w:sz w:val="22"/>
          <w:szCs w:val="22"/>
        </w:rPr>
        <w:t xml:space="preserve">the </w:t>
      </w:r>
      <w:r w:rsidR="00B64174" w:rsidRPr="00E62221">
        <w:rPr>
          <w:sz w:val="22"/>
          <w:szCs w:val="22"/>
        </w:rPr>
        <w:t xml:space="preserve">discipline has </w:t>
      </w:r>
      <w:r w:rsidR="008F3C61" w:rsidRPr="00E62221">
        <w:rPr>
          <w:sz w:val="22"/>
          <w:szCs w:val="22"/>
        </w:rPr>
        <w:t>a national accredit</w:t>
      </w:r>
      <w:r w:rsidR="00C56CF6" w:rsidRPr="00E62221">
        <w:rPr>
          <w:sz w:val="22"/>
          <w:szCs w:val="22"/>
        </w:rPr>
        <w:t>ing</w:t>
      </w:r>
      <w:r w:rsidR="00B64174" w:rsidRPr="00E62221">
        <w:rPr>
          <w:sz w:val="22"/>
          <w:szCs w:val="22"/>
        </w:rPr>
        <w:t xml:space="preserve"> body</w:t>
      </w:r>
      <w:r w:rsidR="00E406EA" w:rsidRPr="00E62221">
        <w:rPr>
          <w:sz w:val="22"/>
          <w:szCs w:val="22"/>
        </w:rPr>
        <w:t xml:space="preserve">, </w:t>
      </w:r>
      <w:r w:rsidR="0016317C" w:rsidRPr="00E62221">
        <w:rPr>
          <w:sz w:val="22"/>
          <w:szCs w:val="22"/>
        </w:rPr>
        <w:t>describe</w:t>
      </w:r>
      <w:r w:rsidR="00E406EA" w:rsidRPr="00E62221">
        <w:rPr>
          <w:sz w:val="22"/>
          <w:szCs w:val="22"/>
        </w:rPr>
        <w:t xml:space="preserve"> plans to obtain accreditation</w:t>
      </w:r>
      <w:r w:rsidR="00F35C63" w:rsidRPr="00E62221">
        <w:rPr>
          <w:sz w:val="22"/>
          <w:szCs w:val="22"/>
        </w:rPr>
        <w:t xml:space="preserve"> or provide a rationale for not pursuing accreditation</w:t>
      </w:r>
      <w:r w:rsidR="008C7E5D" w:rsidRPr="00E62221">
        <w:rPr>
          <w:sz w:val="22"/>
          <w:szCs w:val="22"/>
        </w:rPr>
        <w:t>.</w:t>
      </w:r>
    </w:p>
    <w:p w:rsidR="00170684" w:rsidRDefault="00170684" w:rsidP="00593F34">
      <w:pPr>
        <w:ind w:left="360" w:right="-40" w:hanging="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16"/>
      </w:tblGrid>
      <w:tr w:rsidR="00966868" w:rsidTr="0098370B">
        <w:tc>
          <w:tcPr>
            <w:tcW w:w="9677" w:type="dxa"/>
          </w:tcPr>
          <w:p w:rsidR="00966868" w:rsidRDefault="00966868" w:rsidP="00966868">
            <w:pPr>
              <w:pStyle w:val="Default"/>
              <w:ind w:left="360"/>
              <w:rPr>
                <w:sz w:val="22"/>
                <w:szCs w:val="22"/>
              </w:rPr>
            </w:pPr>
            <w:r w:rsidRPr="0098057B">
              <w:rPr>
                <w:rFonts w:asciiTheme="minorHAnsi" w:hAnsiTheme="minorHAnsi"/>
                <w:color w:val="FF0000"/>
                <w:sz w:val="22"/>
                <w:szCs w:val="22"/>
              </w:rPr>
              <w:t>The institution shall identify plans to seek accreditation from appropriate accrediting agencies or organizations. The Coordinating Board requires institutions to meet accreditation deadlines for certain programs (e.g., ABET for undergraduate engineering) as a contingency of continued program approval. If the institution does not plan to pursue accreditation, it shall provide the rationale for that decision.</w:t>
            </w:r>
            <w:r>
              <w:rPr>
                <w:rFonts w:asciiTheme="minorHAnsi" w:hAnsiTheme="minorHAnsi"/>
                <w:color w:val="FF0000"/>
                <w:sz w:val="22"/>
                <w:szCs w:val="22"/>
              </w:rPr>
              <w:t xml:space="preserve"> </w:t>
            </w:r>
          </w:p>
        </w:tc>
      </w:tr>
    </w:tbl>
    <w:p w:rsidR="00966868" w:rsidRPr="00E62221" w:rsidRDefault="00966868" w:rsidP="00593F34">
      <w:pPr>
        <w:ind w:left="360" w:right="-40" w:hanging="360"/>
        <w:rPr>
          <w:sz w:val="22"/>
          <w:szCs w:val="22"/>
        </w:rPr>
      </w:pPr>
    </w:p>
    <w:p w:rsidR="009B07DD" w:rsidRPr="00E62221" w:rsidRDefault="00CC4960" w:rsidP="00593F34">
      <w:pPr>
        <w:ind w:left="360" w:right="-40" w:hanging="360"/>
        <w:rPr>
          <w:sz w:val="22"/>
          <w:szCs w:val="22"/>
        </w:rPr>
      </w:pPr>
      <w:r>
        <w:rPr>
          <w:sz w:val="22"/>
          <w:szCs w:val="22"/>
        </w:rPr>
        <w:t>J</w:t>
      </w:r>
      <w:r w:rsidR="009B07DD" w:rsidRPr="00E62221">
        <w:rPr>
          <w:sz w:val="22"/>
          <w:szCs w:val="22"/>
        </w:rPr>
        <w:t>.</w:t>
      </w:r>
      <w:r w:rsidR="009B07DD" w:rsidRPr="00E62221">
        <w:rPr>
          <w:sz w:val="22"/>
          <w:szCs w:val="22"/>
        </w:rPr>
        <w:tab/>
      </w:r>
      <w:r w:rsidR="009B07DD" w:rsidRPr="00E62221">
        <w:rPr>
          <w:sz w:val="22"/>
          <w:szCs w:val="22"/>
          <w:u w:val="single"/>
        </w:rPr>
        <w:t>Evaluation</w:t>
      </w:r>
      <w:r w:rsidR="009B07DD" w:rsidRPr="00E62221">
        <w:rPr>
          <w:sz w:val="22"/>
          <w:szCs w:val="22"/>
        </w:rPr>
        <w:t xml:space="preserve"> –</w:t>
      </w:r>
      <w:r w:rsidR="00842EF4" w:rsidRPr="00E62221">
        <w:rPr>
          <w:sz w:val="22"/>
          <w:szCs w:val="22"/>
        </w:rPr>
        <w:t xml:space="preserve"> Describe </w:t>
      </w:r>
      <w:r w:rsidR="007A4A56" w:rsidRPr="00E62221">
        <w:rPr>
          <w:sz w:val="22"/>
          <w:szCs w:val="22"/>
        </w:rPr>
        <w:t>the evaluation process that will be used to assess the quality and effectiveness of the new degree program.</w:t>
      </w:r>
    </w:p>
    <w:p w:rsidR="009B07DD" w:rsidRDefault="009B07DD" w:rsidP="00966868">
      <w:pPr>
        <w:ind w:left="360" w:right="-40"/>
        <w:rPr>
          <w:b/>
          <w:sz w:val="22"/>
          <w:szCs w:val="22"/>
        </w:rPr>
      </w:pP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16"/>
      </w:tblGrid>
      <w:tr w:rsidR="00966868" w:rsidTr="0098370B">
        <w:tc>
          <w:tcPr>
            <w:tcW w:w="9677" w:type="dxa"/>
          </w:tcPr>
          <w:p w:rsidR="00966868" w:rsidRDefault="00966868" w:rsidP="00966868">
            <w:pPr>
              <w:pStyle w:val="Default"/>
              <w:ind w:left="360"/>
              <w:rPr>
                <w:sz w:val="22"/>
                <w:szCs w:val="22"/>
              </w:rPr>
            </w:pPr>
            <w:r w:rsidRPr="0098057B">
              <w:rPr>
                <w:rFonts w:asciiTheme="minorHAnsi" w:hAnsiTheme="minorHAnsi"/>
                <w:color w:val="FF0000"/>
                <w:sz w:val="22"/>
                <w:szCs w:val="22"/>
              </w:rPr>
              <w:t>The institution has a process for regular program re</w:t>
            </w:r>
            <w:r>
              <w:rPr>
                <w:rFonts w:asciiTheme="minorHAnsi" w:hAnsiTheme="minorHAnsi"/>
                <w:color w:val="FF0000"/>
                <w:sz w:val="22"/>
                <w:szCs w:val="22"/>
              </w:rPr>
              <w:t xml:space="preserve">view to assess the quality and </w:t>
            </w:r>
            <w:r w:rsidRPr="0098057B">
              <w:rPr>
                <w:rFonts w:asciiTheme="minorHAnsi" w:hAnsiTheme="minorHAnsi"/>
                <w:color w:val="FF0000"/>
                <w:sz w:val="22"/>
                <w:szCs w:val="22"/>
              </w:rPr>
              <w:t>effectiveness of the degree program and for continuou</w:t>
            </w:r>
            <w:r>
              <w:rPr>
                <w:rFonts w:asciiTheme="minorHAnsi" w:hAnsiTheme="minorHAnsi"/>
                <w:color w:val="FF0000"/>
                <w:sz w:val="22"/>
                <w:szCs w:val="22"/>
              </w:rPr>
              <w:t xml:space="preserve">s improvement. Program reviews </w:t>
            </w:r>
            <w:r w:rsidRPr="0098057B">
              <w:rPr>
                <w:rFonts w:asciiTheme="minorHAnsi" w:hAnsiTheme="minorHAnsi"/>
                <w:color w:val="FF0000"/>
                <w:sz w:val="22"/>
                <w:szCs w:val="22"/>
              </w:rPr>
              <w:t>shall be submitted to the System Office for institutions with</w:t>
            </w:r>
            <w:r>
              <w:rPr>
                <w:rFonts w:asciiTheme="minorHAnsi" w:hAnsiTheme="minorHAnsi"/>
                <w:color w:val="FF0000"/>
                <w:sz w:val="22"/>
                <w:szCs w:val="22"/>
              </w:rPr>
              <w:t xml:space="preserve">in a System, as well as to the </w:t>
            </w:r>
            <w:r w:rsidRPr="0098057B">
              <w:rPr>
                <w:rFonts w:asciiTheme="minorHAnsi" w:hAnsiTheme="minorHAnsi"/>
                <w:color w:val="FF0000"/>
                <w:sz w:val="22"/>
                <w:szCs w:val="22"/>
              </w:rPr>
              <w:t>Coordinating Board upon request.</w:t>
            </w:r>
            <w:r>
              <w:rPr>
                <w:rFonts w:asciiTheme="minorHAnsi" w:hAnsiTheme="minorHAnsi"/>
                <w:color w:val="FF0000"/>
                <w:sz w:val="22"/>
                <w:szCs w:val="22"/>
              </w:rPr>
              <w:t xml:space="preserve"> </w:t>
            </w:r>
          </w:p>
        </w:tc>
      </w:tr>
    </w:tbl>
    <w:p w:rsidR="00966868" w:rsidRPr="00966868" w:rsidRDefault="00966868" w:rsidP="00966868">
      <w:pPr>
        <w:ind w:left="360" w:right="-40"/>
        <w:rPr>
          <w:sz w:val="22"/>
          <w:szCs w:val="22"/>
        </w:rPr>
      </w:pPr>
    </w:p>
    <w:p w:rsidR="00E83A9D" w:rsidRDefault="00E83A9D">
      <w:pPr>
        <w:rPr>
          <w:b/>
          <w:sz w:val="24"/>
          <w:szCs w:val="24"/>
        </w:rPr>
      </w:pPr>
    </w:p>
    <w:p w:rsidR="00571DB3" w:rsidRPr="00E62221" w:rsidRDefault="00986122" w:rsidP="00170684">
      <w:pPr>
        <w:ind w:hanging="360"/>
        <w:rPr>
          <w:b/>
          <w:sz w:val="22"/>
          <w:szCs w:val="22"/>
        </w:rPr>
      </w:pPr>
      <w:r w:rsidRPr="00E62221">
        <w:rPr>
          <w:b/>
          <w:sz w:val="22"/>
          <w:szCs w:val="22"/>
        </w:rPr>
        <w:t>II</w:t>
      </w:r>
      <w:r w:rsidR="00170684" w:rsidRPr="00E62221">
        <w:rPr>
          <w:b/>
          <w:sz w:val="22"/>
          <w:szCs w:val="22"/>
        </w:rPr>
        <w:t>I</w:t>
      </w:r>
      <w:r w:rsidR="00571DB3" w:rsidRPr="00E62221">
        <w:rPr>
          <w:b/>
          <w:sz w:val="22"/>
          <w:szCs w:val="22"/>
        </w:rPr>
        <w:t>.</w:t>
      </w:r>
      <w:r w:rsidR="00571DB3" w:rsidRPr="00E62221">
        <w:rPr>
          <w:b/>
          <w:sz w:val="22"/>
          <w:szCs w:val="22"/>
        </w:rPr>
        <w:tab/>
        <w:t>Costs</w:t>
      </w:r>
      <w:r w:rsidR="00AE59BC" w:rsidRPr="00E62221">
        <w:rPr>
          <w:b/>
          <w:sz w:val="22"/>
          <w:szCs w:val="22"/>
        </w:rPr>
        <w:t xml:space="preserve"> and Funding</w:t>
      </w:r>
      <w:r w:rsidR="002322C6" w:rsidRPr="00E62221">
        <w:rPr>
          <w:rStyle w:val="FootnoteReference"/>
          <w:b/>
          <w:sz w:val="22"/>
          <w:szCs w:val="22"/>
        </w:rPr>
        <w:footnoteReference w:id="1"/>
      </w:r>
    </w:p>
    <w:p w:rsidR="00571DB3" w:rsidRPr="00E62221" w:rsidRDefault="00571DB3" w:rsidP="00571DB3">
      <w:pPr>
        <w:rPr>
          <w:sz w:val="22"/>
          <w:szCs w:val="22"/>
        </w:rPr>
      </w:pPr>
    </w:p>
    <w:p w:rsidR="0098370B" w:rsidRDefault="008F4A35" w:rsidP="00170684">
      <w:pPr>
        <w:rPr>
          <w:sz w:val="22"/>
          <w:szCs w:val="22"/>
        </w:rPr>
      </w:pPr>
      <w:r w:rsidRPr="00E62221">
        <w:rPr>
          <w:sz w:val="22"/>
          <w:szCs w:val="22"/>
          <w:u w:val="single"/>
        </w:rPr>
        <w:t xml:space="preserve">Five-Year </w:t>
      </w:r>
      <w:r w:rsidR="00B6305A" w:rsidRPr="00E62221">
        <w:rPr>
          <w:sz w:val="22"/>
          <w:szCs w:val="22"/>
          <w:u w:val="single"/>
        </w:rPr>
        <w:t>Cost</w:t>
      </w:r>
      <w:r w:rsidR="00F35C63" w:rsidRPr="00E62221">
        <w:rPr>
          <w:sz w:val="22"/>
          <w:szCs w:val="22"/>
          <w:u w:val="single"/>
        </w:rPr>
        <w:t>s</w:t>
      </w:r>
      <w:r w:rsidR="00B6305A" w:rsidRPr="00E62221">
        <w:rPr>
          <w:sz w:val="22"/>
          <w:szCs w:val="22"/>
          <w:u w:val="single"/>
        </w:rPr>
        <w:t xml:space="preserve"> and Funding Sources</w:t>
      </w:r>
      <w:r w:rsidRPr="00E62221">
        <w:rPr>
          <w:sz w:val="22"/>
          <w:szCs w:val="22"/>
        </w:rPr>
        <w:t xml:space="preserve"> - </w:t>
      </w:r>
      <w:r w:rsidR="007F1DCB" w:rsidRPr="00E62221">
        <w:rPr>
          <w:sz w:val="22"/>
          <w:szCs w:val="22"/>
        </w:rPr>
        <w:t>Use th</w:t>
      </w:r>
      <w:r w:rsidR="001505F7" w:rsidRPr="00E62221">
        <w:rPr>
          <w:sz w:val="22"/>
          <w:szCs w:val="22"/>
        </w:rPr>
        <w:t>is</w:t>
      </w:r>
      <w:r w:rsidR="007F1DCB" w:rsidRPr="00E62221">
        <w:rPr>
          <w:sz w:val="22"/>
          <w:szCs w:val="22"/>
        </w:rPr>
        <w:t xml:space="preserve"> table to show five-year costs </w:t>
      </w:r>
      <w:r w:rsidR="004D4725" w:rsidRPr="00E62221">
        <w:rPr>
          <w:sz w:val="22"/>
          <w:szCs w:val="22"/>
        </w:rPr>
        <w:t xml:space="preserve">and sources of funding for the </w:t>
      </w:r>
      <w:r w:rsidR="00EF2E69" w:rsidRPr="00E62221">
        <w:rPr>
          <w:sz w:val="22"/>
          <w:szCs w:val="22"/>
        </w:rPr>
        <w:t>program.</w:t>
      </w:r>
    </w:p>
    <w:p w:rsidR="00BD4CFB" w:rsidRDefault="0098370B" w:rsidP="00170684">
      <w:pPr>
        <w:rPr>
          <w:sz w:val="22"/>
          <w:szCs w:val="22"/>
        </w:rPr>
      </w:pPr>
      <w:r>
        <w:rPr>
          <w:sz w:val="22"/>
          <w:szCs w:val="22"/>
        </w:rPr>
        <w:lastRenderedPageBreak/>
        <w:t xml:space="preserve"> </w:t>
      </w:r>
    </w:p>
    <w:p w:rsidR="0098370B" w:rsidRPr="00B917ED" w:rsidRDefault="0098370B" w:rsidP="0098370B">
      <w:pPr>
        <w:tabs>
          <w:tab w:val="left" w:pos="-90"/>
        </w:tabs>
        <w:ind w:left="630"/>
        <w:jc w:val="both"/>
        <w:rPr>
          <w:rFonts w:ascii="Tahoma" w:hAnsi="Tahoma" w:cs="Tahoma"/>
          <w:sz w:val="22"/>
          <w:szCs w:val="22"/>
        </w:rPr>
      </w:pPr>
      <w:r w:rsidRPr="00B917ED">
        <w:rPr>
          <w:rFonts w:ascii="Tahoma" w:hAnsi="Tahoma" w:cs="Tahoma"/>
          <w:sz w:val="22"/>
          <w:szCs w:val="22"/>
        </w:rPr>
        <w:t>On the attached forms, provide estimates of new costs to</w:t>
      </w:r>
      <w:r>
        <w:rPr>
          <w:rFonts w:ascii="Tahoma" w:hAnsi="Tahoma" w:cs="Tahoma"/>
          <w:sz w:val="22"/>
          <w:szCs w:val="22"/>
        </w:rPr>
        <w:t xml:space="preserve"> the institution related to the </w:t>
      </w:r>
      <w:r w:rsidRPr="00B917ED">
        <w:rPr>
          <w:rFonts w:ascii="Tahoma" w:hAnsi="Tahoma" w:cs="Tahoma"/>
          <w:sz w:val="22"/>
          <w:szCs w:val="22"/>
        </w:rPr>
        <w:t>proposed program and provide information regarding sources of the funding that would defray those costs.</w:t>
      </w:r>
      <w:r w:rsidRPr="00B917ED">
        <w:rPr>
          <w:rFonts w:ascii="CG Times (W1)" w:hAnsi="CG Times (W1)" w:cs="Times New Roman"/>
        </w:rPr>
        <w:t xml:space="preserve"> </w:t>
      </w:r>
      <w:r w:rsidRPr="00B917ED">
        <w:rPr>
          <w:rFonts w:ascii="Tahoma" w:hAnsi="Tahoma" w:cs="Tahoma"/>
          <w:sz w:val="22"/>
          <w:szCs w:val="22"/>
        </w:rPr>
        <w:t>Use the Program Funding Estimation Tool found on the Coordinating Board web site (</w:t>
      </w:r>
      <w:hyperlink r:id="rId22" w:history="1">
        <w:r w:rsidRPr="00B917ED">
          <w:rPr>
            <w:rFonts w:ascii="Tahoma" w:hAnsi="Tahoma" w:cs="Tahoma"/>
            <w:color w:val="0000FF" w:themeColor="hyperlink"/>
            <w:sz w:val="22"/>
            <w:szCs w:val="22"/>
            <w:u w:val="single"/>
          </w:rPr>
          <w:t>www.thecb.state.tx.us/newprogramscertificates</w:t>
        </w:r>
      </w:hyperlink>
      <w:r w:rsidRPr="00B917ED">
        <w:rPr>
          <w:rFonts w:ascii="Tahoma" w:hAnsi="Tahoma" w:cs="Tahoma"/>
          <w:sz w:val="22"/>
          <w:szCs w:val="22"/>
        </w:rPr>
        <w:t>) and attach a saved copy of the completed Excel spreadsheet to your application.</w:t>
      </w:r>
    </w:p>
    <w:p w:rsidR="0098370B" w:rsidRPr="00B917ED" w:rsidRDefault="0098370B" w:rsidP="0098370B">
      <w:pPr>
        <w:tabs>
          <w:tab w:val="left" w:pos="-90"/>
        </w:tabs>
        <w:ind w:left="720" w:hanging="720"/>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76"/>
      </w:tblGrid>
      <w:tr w:rsidR="00E62221" w:rsidTr="0098370B">
        <w:tc>
          <w:tcPr>
            <w:tcW w:w="9676" w:type="dxa"/>
          </w:tcPr>
          <w:p w:rsidR="00E62221" w:rsidRPr="0098057B" w:rsidRDefault="00E62221" w:rsidP="00E62221">
            <w:pPr>
              <w:pStyle w:val="ListParagraph"/>
              <w:numPr>
                <w:ilvl w:val="0"/>
                <w:numId w:val="19"/>
              </w:numPr>
              <w:rPr>
                <w:color w:val="FF0000"/>
              </w:rPr>
            </w:pPr>
            <w:r w:rsidRPr="0098057B">
              <w:rPr>
                <w:color w:val="FF0000"/>
              </w:rPr>
              <w:t xml:space="preserve">Identifiable new and reallocated revenues shall cover the incremental costs of operating the program. </w:t>
            </w:r>
          </w:p>
          <w:p w:rsidR="00E62221" w:rsidRPr="0098057B" w:rsidRDefault="00E62221" w:rsidP="00E62221">
            <w:pPr>
              <w:rPr>
                <w:color w:val="FF0000"/>
              </w:rPr>
            </w:pPr>
          </w:p>
          <w:p w:rsidR="00E62221" w:rsidRPr="0098057B" w:rsidRDefault="00E62221" w:rsidP="00E62221">
            <w:pPr>
              <w:pStyle w:val="ListParagraph"/>
              <w:numPr>
                <w:ilvl w:val="0"/>
                <w:numId w:val="19"/>
              </w:numPr>
              <w:rPr>
                <w:color w:val="FF0000"/>
              </w:rPr>
            </w:pPr>
            <w:r w:rsidRPr="0098057B">
              <w:rPr>
                <w:color w:val="FF0000"/>
              </w:rPr>
              <w:t xml:space="preserve">New formula funding shall not be considered as a funding source for the first two years of the program and shall not exceed 50 percent of all funding for the program for years three through five. </w:t>
            </w:r>
          </w:p>
          <w:p w:rsidR="00E62221" w:rsidRPr="0098057B" w:rsidRDefault="00E62221" w:rsidP="00E62221">
            <w:pPr>
              <w:pStyle w:val="ListParagraph"/>
              <w:rPr>
                <w:color w:val="FF0000"/>
              </w:rPr>
            </w:pPr>
          </w:p>
          <w:p w:rsidR="00E62221" w:rsidRDefault="00E62221" w:rsidP="00E62221">
            <w:pPr>
              <w:pStyle w:val="ListParagraph"/>
              <w:numPr>
                <w:ilvl w:val="0"/>
                <w:numId w:val="19"/>
              </w:numPr>
              <w:rPr>
                <w:color w:val="FF0000"/>
              </w:rPr>
            </w:pPr>
            <w:r w:rsidRPr="0098057B">
              <w:rPr>
                <w:color w:val="FF0000"/>
              </w:rPr>
              <w:t xml:space="preserve">By year six, the identified sustainable incremental revenue shall be equal to or above the incremental costs. </w:t>
            </w:r>
          </w:p>
          <w:p w:rsidR="00E62221" w:rsidRPr="0098057B" w:rsidRDefault="00E62221" w:rsidP="00E62221">
            <w:pPr>
              <w:pStyle w:val="ListParagraph"/>
              <w:ind w:left="1080"/>
              <w:rPr>
                <w:color w:val="FF0000"/>
              </w:rPr>
            </w:pPr>
          </w:p>
          <w:p w:rsidR="00E62221" w:rsidRPr="0098057B" w:rsidRDefault="00E62221" w:rsidP="00E62221">
            <w:pPr>
              <w:pStyle w:val="ListParagraph"/>
              <w:numPr>
                <w:ilvl w:val="0"/>
                <w:numId w:val="19"/>
              </w:numPr>
              <w:rPr>
                <w:color w:val="FF0000"/>
              </w:rPr>
            </w:pPr>
            <w:r w:rsidRPr="0098057B">
              <w:rPr>
                <w:color w:val="FF0000"/>
              </w:rPr>
              <w:t xml:space="preserve">Incremental or new costs to the institution shall be below $2,000,000 for the first five years of the program. </w:t>
            </w:r>
          </w:p>
          <w:p w:rsidR="00E62221" w:rsidRPr="0098057B" w:rsidRDefault="00E62221" w:rsidP="00E62221">
            <w:pPr>
              <w:rPr>
                <w:color w:val="FF0000"/>
              </w:rPr>
            </w:pPr>
          </w:p>
          <w:p w:rsidR="00E62221" w:rsidRPr="0098057B" w:rsidRDefault="00E62221" w:rsidP="00E62221">
            <w:pPr>
              <w:pStyle w:val="ListParagraph"/>
              <w:numPr>
                <w:ilvl w:val="0"/>
                <w:numId w:val="19"/>
              </w:numPr>
              <w:rPr>
                <w:color w:val="FF0000"/>
              </w:rPr>
            </w:pPr>
            <w:r w:rsidRPr="0098057B">
              <w:rPr>
                <w:color w:val="FF0000"/>
              </w:rPr>
              <w:t>Costs shall include personnel, facilities and equipment, library resources, supplies and materials, administration, and any other new costs directly related to the program.</w:t>
            </w:r>
          </w:p>
          <w:p w:rsidR="00E62221" w:rsidRDefault="00E62221" w:rsidP="00170684">
            <w:pPr>
              <w:rPr>
                <w:sz w:val="22"/>
                <w:szCs w:val="22"/>
              </w:rPr>
            </w:pPr>
          </w:p>
        </w:tc>
      </w:tr>
    </w:tbl>
    <w:p w:rsidR="00F84874" w:rsidRDefault="00F84874" w:rsidP="00170684">
      <w:pPr>
        <w:rPr>
          <w:sz w:val="22"/>
          <w:szCs w:val="22"/>
        </w:rPr>
      </w:pPr>
    </w:p>
    <w:p w:rsidR="00E62221" w:rsidRDefault="00E62221" w:rsidP="00170684">
      <w:pPr>
        <w:rPr>
          <w:sz w:val="22"/>
          <w:szCs w:val="22"/>
        </w:rPr>
      </w:pPr>
    </w:p>
    <w:tbl>
      <w:tblPr>
        <w:tblW w:w="8900"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1300"/>
        <w:gridCol w:w="3000"/>
        <w:gridCol w:w="1600"/>
      </w:tblGrid>
      <w:tr w:rsidR="00E62221" w:rsidTr="00E62221">
        <w:trPr>
          <w:cantSplit/>
        </w:trPr>
        <w:tc>
          <w:tcPr>
            <w:tcW w:w="4300" w:type="dxa"/>
            <w:gridSpan w:val="2"/>
          </w:tcPr>
          <w:p w:rsidR="00E62221" w:rsidRPr="004D4725" w:rsidRDefault="00E62221" w:rsidP="00E62221">
            <w:pPr>
              <w:jc w:val="center"/>
              <w:rPr>
                <w:sz w:val="24"/>
                <w:szCs w:val="24"/>
              </w:rPr>
            </w:pPr>
            <w:r w:rsidRPr="004D4725">
              <w:rPr>
                <w:b/>
                <w:bCs/>
                <w:sz w:val="24"/>
                <w:szCs w:val="24"/>
              </w:rPr>
              <w:t>Five-Year Costs</w:t>
            </w:r>
          </w:p>
        </w:tc>
        <w:tc>
          <w:tcPr>
            <w:tcW w:w="4600" w:type="dxa"/>
            <w:gridSpan w:val="2"/>
          </w:tcPr>
          <w:p w:rsidR="00E62221" w:rsidRPr="004D4725" w:rsidRDefault="00E62221" w:rsidP="00E62221">
            <w:pPr>
              <w:pStyle w:val="Heading6"/>
              <w:ind w:right="-810"/>
              <w:rPr>
                <w:b/>
                <w:bCs/>
                <w:sz w:val="24"/>
                <w:szCs w:val="24"/>
                <w:u w:val="none"/>
              </w:rPr>
            </w:pPr>
            <w:r w:rsidRPr="004D4725">
              <w:rPr>
                <w:b/>
                <w:bCs/>
                <w:sz w:val="24"/>
                <w:szCs w:val="24"/>
                <w:u w:val="none"/>
              </w:rPr>
              <w:t xml:space="preserve">Five-Year </w:t>
            </w:r>
            <w:r>
              <w:rPr>
                <w:b/>
                <w:bCs/>
                <w:sz w:val="24"/>
                <w:szCs w:val="24"/>
                <w:u w:val="none"/>
              </w:rPr>
              <w:t>F</w:t>
            </w:r>
            <w:r w:rsidRPr="004D4725">
              <w:rPr>
                <w:b/>
                <w:bCs/>
                <w:sz w:val="24"/>
                <w:szCs w:val="24"/>
                <w:u w:val="none"/>
              </w:rPr>
              <w:t>unding</w:t>
            </w:r>
          </w:p>
        </w:tc>
      </w:tr>
      <w:tr w:rsidR="00E62221" w:rsidTr="00E62221">
        <w:tc>
          <w:tcPr>
            <w:tcW w:w="3000" w:type="dxa"/>
          </w:tcPr>
          <w:p w:rsidR="00E62221" w:rsidRPr="004D4725" w:rsidRDefault="00E62221" w:rsidP="00E62221">
            <w:pPr>
              <w:rPr>
                <w:sz w:val="24"/>
                <w:szCs w:val="24"/>
              </w:rPr>
            </w:pPr>
            <w:r w:rsidRPr="004D4725">
              <w:rPr>
                <w:sz w:val="24"/>
                <w:szCs w:val="24"/>
              </w:rPr>
              <w:t>Personnel</w:t>
            </w:r>
            <w:r w:rsidRPr="004D4725">
              <w:rPr>
                <w:sz w:val="24"/>
                <w:szCs w:val="24"/>
                <w:vertAlign w:val="superscript"/>
              </w:rPr>
              <w:t>1</w:t>
            </w:r>
          </w:p>
        </w:tc>
        <w:tc>
          <w:tcPr>
            <w:tcW w:w="1300" w:type="dxa"/>
            <w:shd w:val="diagStripe" w:color="auto" w:fill="auto"/>
          </w:tcPr>
          <w:p w:rsidR="00E62221" w:rsidRPr="00ED2E9B" w:rsidRDefault="00E62221" w:rsidP="00E62221">
            <w:pPr>
              <w:ind w:right="92"/>
              <w:jc w:val="right"/>
              <w:rPr>
                <w:sz w:val="24"/>
                <w:szCs w:val="24"/>
                <w:highlight w:val="darkGray"/>
              </w:rPr>
            </w:pPr>
          </w:p>
        </w:tc>
        <w:tc>
          <w:tcPr>
            <w:tcW w:w="3000" w:type="dxa"/>
            <w:tcBorders>
              <w:bottom w:val="single" w:sz="4" w:space="0" w:color="auto"/>
            </w:tcBorders>
          </w:tcPr>
          <w:p w:rsidR="00E62221" w:rsidRPr="004D4725" w:rsidRDefault="00E62221" w:rsidP="00E62221">
            <w:pPr>
              <w:rPr>
                <w:sz w:val="24"/>
                <w:szCs w:val="24"/>
              </w:rPr>
            </w:pPr>
            <w:r w:rsidRPr="004D4725">
              <w:rPr>
                <w:sz w:val="24"/>
                <w:szCs w:val="24"/>
              </w:rPr>
              <w:t>Reallocated Funds</w:t>
            </w:r>
          </w:p>
        </w:tc>
        <w:tc>
          <w:tcPr>
            <w:tcW w:w="1600" w:type="dxa"/>
            <w:tcBorders>
              <w:bottom w:val="single" w:sz="4" w:space="0" w:color="auto"/>
            </w:tcBorders>
          </w:tcPr>
          <w:p w:rsidR="00E62221" w:rsidRPr="004D4725" w:rsidRDefault="00E62221" w:rsidP="00E62221">
            <w:pPr>
              <w:ind w:right="-18"/>
              <w:jc w:val="right"/>
              <w:rPr>
                <w:sz w:val="24"/>
                <w:szCs w:val="24"/>
              </w:rPr>
            </w:pPr>
            <w:r w:rsidRPr="004D4725">
              <w:rPr>
                <w:sz w:val="24"/>
                <w:szCs w:val="24"/>
              </w:rPr>
              <w:t>$0</w:t>
            </w:r>
          </w:p>
        </w:tc>
      </w:tr>
      <w:tr w:rsidR="00E62221" w:rsidTr="00E62221">
        <w:trPr>
          <w:trHeight w:val="210"/>
        </w:trPr>
        <w:tc>
          <w:tcPr>
            <w:tcW w:w="3000" w:type="dxa"/>
          </w:tcPr>
          <w:p w:rsidR="00E62221" w:rsidRPr="004D4725" w:rsidRDefault="00E62221" w:rsidP="00E62221">
            <w:pPr>
              <w:ind w:right="92"/>
              <w:rPr>
                <w:sz w:val="24"/>
                <w:szCs w:val="24"/>
              </w:rPr>
            </w:pPr>
            <w:r>
              <w:rPr>
                <w:sz w:val="24"/>
                <w:szCs w:val="24"/>
              </w:rPr>
              <w:t xml:space="preserve">   Faculty</w:t>
            </w:r>
          </w:p>
        </w:tc>
        <w:tc>
          <w:tcPr>
            <w:tcW w:w="1300" w:type="dxa"/>
          </w:tcPr>
          <w:p w:rsidR="00E62221" w:rsidRPr="00ED2E9B" w:rsidRDefault="00E62221" w:rsidP="00E62221">
            <w:pPr>
              <w:ind w:right="92"/>
              <w:jc w:val="right"/>
              <w:rPr>
                <w:sz w:val="24"/>
                <w:szCs w:val="24"/>
              </w:rPr>
            </w:pPr>
            <w:r w:rsidRPr="00ED2E9B">
              <w:rPr>
                <w:sz w:val="24"/>
                <w:szCs w:val="24"/>
              </w:rPr>
              <w:t>$0</w:t>
            </w:r>
          </w:p>
        </w:tc>
        <w:tc>
          <w:tcPr>
            <w:tcW w:w="3000" w:type="dxa"/>
            <w:vMerge w:val="restart"/>
            <w:shd w:val="diagStripe" w:color="auto" w:fill="auto"/>
          </w:tcPr>
          <w:p w:rsidR="00E62221" w:rsidRPr="004D4725" w:rsidRDefault="00E62221" w:rsidP="00E62221">
            <w:pPr>
              <w:rPr>
                <w:sz w:val="24"/>
                <w:szCs w:val="24"/>
              </w:rPr>
            </w:pPr>
          </w:p>
        </w:tc>
        <w:tc>
          <w:tcPr>
            <w:tcW w:w="1600" w:type="dxa"/>
            <w:vMerge w:val="restart"/>
            <w:shd w:val="diagStripe" w:color="auto" w:fill="auto"/>
          </w:tcPr>
          <w:p w:rsidR="00E62221" w:rsidRPr="004D4725" w:rsidRDefault="00E62221" w:rsidP="00E62221">
            <w:pPr>
              <w:ind w:right="-18"/>
              <w:jc w:val="right"/>
              <w:rPr>
                <w:sz w:val="24"/>
                <w:szCs w:val="24"/>
              </w:rPr>
            </w:pPr>
          </w:p>
        </w:tc>
      </w:tr>
      <w:tr w:rsidR="00E62221" w:rsidTr="00E62221">
        <w:trPr>
          <w:trHeight w:val="210"/>
        </w:trPr>
        <w:tc>
          <w:tcPr>
            <w:tcW w:w="3000" w:type="dxa"/>
          </w:tcPr>
          <w:p w:rsidR="00E62221" w:rsidRPr="004D4725" w:rsidRDefault="00E62221" w:rsidP="00E62221">
            <w:pPr>
              <w:ind w:right="92"/>
              <w:rPr>
                <w:sz w:val="24"/>
                <w:szCs w:val="24"/>
              </w:rPr>
            </w:pPr>
            <w:r>
              <w:rPr>
                <w:sz w:val="24"/>
                <w:szCs w:val="24"/>
              </w:rPr>
              <w:t xml:space="preserve">   Administration</w:t>
            </w:r>
          </w:p>
        </w:tc>
        <w:tc>
          <w:tcPr>
            <w:tcW w:w="1300" w:type="dxa"/>
          </w:tcPr>
          <w:p w:rsidR="00E62221" w:rsidRPr="004D4725" w:rsidRDefault="00E62221" w:rsidP="00E62221">
            <w:pPr>
              <w:ind w:right="92"/>
              <w:jc w:val="right"/>
              <w:rPr>
                <w:sz w:val="24"/>
                <w:szCs w:val="24"/>
              </w:rPr>
            </w:pPr>
            <w:r>
              <w:rPr>
                <w:sz w:val="24"/>
                <w:szCs w:val="24"/>
              </w:rPr>
              <w:t>$0</w:t>
            </w:r>
          </w:p>
        </w:tc>
        <w:tc>
          <w:tcPr>
            <w:tcW w:w="3000" w:type="dxa"/>
            <w:vMerge/>
            <w:shd w:val="diagStripe" w:color="auto" w:fill="auto"/>
          </w:tcPr>
          <w:p w:rsidR="00E62221" w:rsidRPr="004D4725" w:rsidRDefault="00E62221" w:rsidP="00E62221">
            <w:pPr>
              <w:rPr>
                <w:sz w:val="24"/>
                <w:szCs w:val="24"/>
              </w:rPr>
            </w:pPr>
          </w:p>
        </w:tc>
        <w:tc>
          <w:tcPr>
            <w:tcW w:w="1600" w:type="dxa"/>
            <w:vMerge/>
            <w:shd w:val="diagStripe" w:color="auto" w:fill="auto"/>
          </w:tcPr>
          <w:p w:rsidR="00E62221" w:rsidRPr="004D4725" w:rsidRDefault="00E62221" w:rsidP="00E62221">
            <w:pPr>
              <w:ind w:right="-18"/>
              <w:jc w:val="right"/>
              <w:rPr>
                <w:sz w:val="24"/>
                <w:szCs w:val="24"/>
              </w:rPr>
            </w:pPr>
          </w:p>
        </w:tc>
      </w:tr>
      <w:tr w:rsidR="00E62221" w:rsidTr="00E62221">
        <w:trPr>
          <w:trHeight w:val="210"/>
        </w:trPr>
        <w:tc>
          <w:tcPr>
            <w:tcW w:w="3000" w:type="dxa"/>
          </w:tcPr>
          <w:p w:rsidR="00E62221" w:rsidRPr="004D4725" w:rsidRDefault="00E62221" w:rsidP="00E62221">
            <w:pPr>
              <w:ind w:right="92"/>
              <w:rPr>
                <w:sz w:val="24"/>
                <w:szCs w:val="24"/>
              </w:rPr>
            </w:pPr>
            <w:r>
              <w:rPr>
                <w:sz w:val="24"/>
                <w:szCs w:val="24"/>
              </w:rPr>
              <w:t xml:space="preserve">   Graduate Assistants</w:t>
            </w:r>
          </w:p>
        </w:tc>
        <w:tc>
          <w:tcPr>
            <w:tcW w:w="1300" w:type="dxa"/>
          </w:tcPr>
          <w:p w:rsidR="00E62221" w:rsidRPr="004D4725" w:rsidRDefault="00E62221" w:rsidP="00E62221">
            <w:pPr>
              <w:ind w:right="92"/>
              <w:jc w:val="right"/>
              <w:rPr>
                <w:sz w:val="24"/>
                <w:szCs w:val="24"/>
              </w:rPr>
            </w:pPr>
            <w:r>
              <w:rPr>
                <w:sz w:val="24"/>
                <w:szCs w:val="24"/>
              </w:rPr>
              <w:t>$0</w:t>
            </w:r>
          </w:p>
        </w:tc>
        <w:tc>
          <w:tcPr>
            <w:tcW w:w="3000" w:type="dxa"/>
            <w:vMerge/>
            <w:shd w:val="diagStripe" w:color="auto" w:fill="auto"/>
          </w:tcPr>
          <w:p w:rsidR="00E62221" w:rsidRPr="004D4725" w:rsidRDefault="00E62221" w:rsidP="00E62221">
            <w:pPr>
              <w:rPr>
                <w:sz w:val="24"/>
                <w:szCs w:val="24"/>
              </w:rPr>
            </w:pPr>
          </w:p>
        </w:tc>
        <w:tc>
          <w:tcPr>
            <w:tcW w:w="1600" w:type="dxa"/>
            <w:vMerge/>
            <w:shd w:val="diagStripe" w:color="auto" w:fill="auto"/>
          </w:tcPr>
          <w:p w:rsidR="00E62221" w:rsidRPr="004D4725" w:rsidRDefault="00E62221" w:rsidP="00E62221">
            <w:pPr>
              <w:ind w:right="-18"/>
              <w:jc w:val="right"/>
              <w:rPr>
                <w:sz w:val="24"/>
                <w:szCs w:val="24"/>
              </w:rPr>
            </w:pPr>
          </w:p>
        </w:tc>
      </w:tr>
      <w:tr w:rsidR="00E62221" w:rsidTr="00E62221">
        <w:trPr>
          <w:trHeight w:val="398"/>
        </w:trPr>
        <w:tc>
          <w:tcPr>
            <w:tcW w:w="3000" w:type="dxa"/>
          </w:tcPr>
          <w:p w:rsidR="00E62221" w:rsidRPr="004D4725" w:rsidRDefault="00E62221" w:rsidP="00E62221">
            <w:pPr>
              <w:ind w:right="92"/>
              <w:rPr>
                <w:sz w:val="24"/>
                <w:szCs w:val="24"/>
              </w:rPr>
            </w:pPr>
            <w:r>
              <w:rPr>
                <w:sz w:val="24"/>
                <w:szCs w:val="24"/>
              </w:rPr>
              <w:t xml:space="preserve">   Clerical/Staff</w:t>
            </w:r>
          </w:p>
        </w:tc>
        <w:tc>
          <w:tcPr>
            <w:tcW w:w="1300" w:type="dxa"/>
          </w:tcPr>
          <w:p w:rsidR="00E62221" w:rsidRPr="004D4725" w:rsidRDefault="00E62221" w:rsidP="00E62221">
            <w:pPr>
              <w:ind w:right="92"/>
              <w:jc w:val="right"/>
              <w:rPr>
                <w:sz w:val="24"/>
                <w:szCs w:val="24"/>
              </w:rPr>
            </w:pPr>
            <w:r>
              <w:rPr>
                <w:sz w:val="24"/>
                <w:szCs w:val="24"/>
              </w:rPr>
              <w:t>$0</w:t>
            </w:r>
          </w:p>
        </w:tc>
        <w:tc>
          <w:tcPr>
            <w:tcW w:w="3000" w:type="dxa"/>
            <w:vMerge/>
            <w:shd w:val="diagStripe" w:color="auto" w:fill="auto"/>
          </w:tcPr>
          <w:p w:rsidR="00E62221" w:rsidRPr="004D4725" w:rsidRDefault="00E62221" w:rsidP="00E62221">
            <w:pPr>
              <w:rPr>
                <w:sz w:val="24"/>
                <w:szCs w:val="24"/>
              </w:rPr>
            </w:pPr>
          </w:p>
        </w:tc>
        <w:tc>
          <w:tcPr>
            <w:tcW w:w="1600" w:type="dxa"/>
            <w:vMerge/>
            <w:shd w:val="diagStripe" w:color="auto" w:fill="auto"/>
          </w:tcPr>
          <w:p w:rsidR="00E62221" w:rsidRPr="004D4725" w:rsidRDefault="00E62221" w:rsidP="00E62221">
            <w:pPr>
              <w:ind w:right="-18"/>
              <w:jc w:val="right"/>
              <w:rPr>
                <w:sz w:val="24"/>
                <w:szCs w:val="24"/>
              </w:rPr>
            </w:pPr>
          </w:p>
        </w:tc>
      </w:tr>
      <w:tr w:rsidR="00E62221" w:rsidTr="00E62221">
        <w:trPr>
          <w:trHeight w:val="397"/>
        </w:trPr>
        <w:tc>
          <w:tcPr>
            <w:tcW w:w="3000" w:type="dxa"/>
          </w:tcPr>
          <w:p w:rsidR="00E62221" w:rsidRDefault="00E62221" w:rsidP="00E62221">
            <w:pPr>
              <w:ind w:right="92"/>
              <w:rPr>
                <w:sz w:val="24"/>
                <w:szCs w:val="24"/>
              </w:rPr>
            </w:pPr>
            <w:r>
              <w:rPr>
                <w:sz w:val="24"/>
                <w:szCs w:val="24"/>
              </w:rPr>
              <w:t xml:space="preserve">   Other Personnel</w:t>
            </w:r>
          </w:p>
        </w:tc>
        <w:tc>
          <w:tcPr>
            <w:tcW w:w="1300" w:type="dxa"/>
          </w:tcPr>
          <w:p w:rsidR="00E62221" w:rsidRDefault="00E62221" w:rsidP="00E62221">
            <w:pPr>
              <w:ind w:right="92"/>
              <w:jc w:val="right"/>
              <w:rPr>
                <w:sz w:val="24"/>
                <w:szCs w:val="24"/>
              </w:rPr>
            </w:pPr>
            <w:r>
              <w:rPr>
                <w:sz w:val="24"/>
                <w:szCs w:val="24"/>
              </w:rPr>
              <w:t>$0</w:t>
            </w:r>
          </w:p>
        </w:tc>
        <w:tc>
          <w:tcPr>
            <w:tcW w:w="3000" w:type="dxa"/>
            <w:vMerge/>
            <w:shd w:val="diagStripe" w:color="auto" w:fill="auto"/>
          </w:tcPr>
          <w:p w:rsidR="00E62221" w:rsidRPr="004D4725" w:rsidRDefault="00E62221" w:rsidP="00E62221">
            <w:pPr>
              <w:rPr>
                <w:sz w:val="24"/>
                <w:szCs w:val="24"/>
              </w:rPr>
            </w:pPr>
          </w:p>
        </w:tc>
        <w:tc>
          <w:tcPr>
            <w:tcW w:w="1600" w:type="dxa"/>
            <w:vMerge/>
            <w:shd w:val="diagStripe" w:color="auto" w:fill="auto"/>
          </w:tcPr>
          <w:p w:rsidR="00E62221" w:rsidRPr="004D4725" w:rsidRDefault="00E62221" w:rsidP="00E62221">
            <w:pPr>
              <w:ind w:right="-18"/>
              <w:jc w:val="right"/>
              <w:rPr>
                <w:sz w:val="24"/>
                <w:szCs w:val="24"/>
              </w:rPr>
            </w:pPr>
          </w:p>
        </w:tc>
      </w:tr>
      <w:tr w:rsidR="00E62221" w:rsidTr="00E62221">
        <w:tc>
          <w:tcPr>
            <w:tcW w:w="3000" w:type="dxa"/>
          </w:tcPr>
          <w:p w:rsidR="00E62221" w:rsidRPr="004D4725" w:rsidRDefault="00E62221" w:rsidP="00E62221">
            <w:pPr>
              <w:ind w:left="270" w:hanging="270"/>
              <w:rPr>
                <w:sz w:val="24"/>
                <w:szCs w:val="24"/>
              </w:rPr>
            </w:pPr>
            <w:r w:rsidRPr="004D4725">
              <w:rPr>
                <w:sz w:val="24"/>
                <w:szCs w:val="24"/>
              </w:rPr>
              <w:t>Facilities</w:t>
            </w:r>
          </w:p>
        </w:tc>
        <w:tc>
          <w:tcPr>
            <w:tcW w:w="1300" w:type="dxa"/>
          </w:tcPr>
          <w:p w:rsidR="00E62221" w:rsidRPr="004D4725" w:rsidRDefault="00E62221" w:rsidP="00E62221">
            <w:pPr>
              <w:ind w:right="92"/>
              <w:jc w:val="right"/>
              <w:rPr>
                <w:sz w:val="24"/>
                <w:szCs w:val="24"/>
              </w:rPr>
            </w:pPr>
            <w:r>
              <w:rPr>
                <w:sz w:val="24"/>
                <w:szCs w:val="24"/>
              </w:rPr>
              <w:t>$0</w:t>
            </w:r>
          </w:p>
        </w:tc>
        <w:tc>
          <w:tcPr>
            <w:tcW w:w="3000" w:type="dxa"/>
          </w:tcPr>
          <w:p w:rsidR="00E62221" w:rsidRPr="004D4725" w:rsidRDefault="00E62221" w:rsidP="00E62221">
            <w:pPr>
              <w:rPr>
                <w:sz w:val="24"/>
                <w:szCs w:val="24"/>
              </w:rPr>
            </w:pPr>
            <w:r>
              <w:rPr>
                <w:sz w:val="24"/>
                <w:szCs w:val="24"/>
              </w:rPr>
              <w:t>Statutory Tuition</w:t>
            </w:r>
          </w:p>
        </w:tc>
        <w:tc>
          <w:tcPr>
            <w:tcW w:w="1600" w:type="dxa"/>
          </w:tcPr>
          <w:p w:rsidR="00E62221" w:rsidRPr="004D4725" w:rsidRDefault="00E62221" w:rsidP="00E62221">
            <w:pPr>
              <w:ind w:right="-18"/>
              <w:jc w:val="right"/>
              <w:rPr>
                <w:sz w:val="24"/>
                <w:szCs w:val="24"/>
              </w:rPr>
            </w:pPr>
            <w:r>
              <w:rPr>
                <w:sz w:val="24"/>
                <w:szCs w:val="24"/>
              </w:rPr>
              <w:t>$0</w:t>
            </w:r>
          </w:p>
        </w:tc>
      </w:tr>
      <w:tr w:rsidR="00E62221" w:rsidTr="00E62221">
        <w:tc>
          <w:tcPr>
            <w:tcW w:w="3000" w:type="dxa"/>
          </w:tcPr>
          <w:p w:rsidR="00E62221" w:rsidRPr="004D4725" w:rsidRDefault="00E62221" w:rsidP="00E62221">
            <w:pPr>
              <w:ind w:left="270" w:hanging="270"/>
              <w:rPr>
                <w:sz w:val="24"/>
                <w:szCs w:val="24"/>
              </w:rPr>
            </w:pPr>
            <w:r w:rsidRPr="004D4725">
              <w:rPr>
                <w:sz w:val="24"/>
                <w:szCs w:val="24"/>
              </w:rPr>
              <w:t>Equipment</w:t>
            </w:r>
          </w:p>
        </w:tc>
        <w:tc>
          <w:tcPr>
            <w:tcW w:w="1300" w:type="dxa"/>
          </w:tcPr>
          <w:p w:rsidR="00E62221" w:rsidRPr="004D4725" w:rsidRDefault="00E62221" w:rsidP="00E62221">
            <w:pPr>
              <w:ind w:right="92"/>
              <w:jc w:val="right"/>
              <w:rPr>
                <w:sz w:val="24"/>
                <w:szCs w:val="24"/>
              </w:rPr>
            </w:pPr>
            <w:r>
              <w:rPr>
                <w:sz w:val="24"/>
                <w:szCs w:val="24"/>
              </w:rPr>
              <w:t>$0</w:t>
            </w:r>
          </w:p>
        </w:tc>
        <w:tc>
          <w:tcPr>
            <w:tcW w:w="3000" w:type="dxa"/>
          </w:tcPr>
          <w:p w:rsidR="00E62221" w:rsidRPr="004D4725" w:rsidRDefault="00E62221" w:rsidP="00E62221">
            <w:pPr>
              <w:rPr>
                <w:sz w:val="24"/>
                <w:szCs w:val="24"/>
              </w:rPr>
            </w:pPr>
            <w:r>
              <w:rPr>
                <w:sz w:val="24"/>
                <w:szCs w:val="24"/>
              </w:rPr>
              <w:t>Designated Tuition</w:t>
            </w:r>
          </w:p>
        </w:tc>
        <w:tc>
          <w:tcPr>
            <w:tcW w:w="1600" w:type="dxa"/>
            <w:vAlign w:val="bottom"/>
          </w:tcPr>
          <w:p w:rsidR="00E62221" w:rsidRPr="004D4725" w:rsidRDefault="00E62221" w:rsidP="00E62221">
            <w:pPr>
              <w:ind w:right="-18"/>
              <w:jc w:val="right"/>
              <w:rPr>
                <w:sz w:val="24"/>
                <w:szCs w:val="24"/>
              </w:rPr>
            </w:pPr>
            <w:r>
              <w:rPr>
                <w:sz w:val="24"/>
                <w:szCs w:val="24"/>
              </w:rPr>
              <w:t>$0</w:t>
            </w:r>
          </w:p>
        </w:tc>
      </w:tr>
      <w:tr w:rsidR="00E62221" w:rsidTr="00E62221">
        <w:tc>
          <w:tcPr>
            <w:tcW w:w="3000" w:type="dxa"/>
          </w:tcPr>
          <w:p w:rsidR="00E62221" w:rsidRPr="004D4725" w:rsidRDefault="00E62221" w:rsidP="00E62221">
            <w:pPr>
              <w:ind w:left="270" w:hanging="270"/>
              <w:rPr>
                <w:sz w:val="24"/>
                <w:szCs w:val="24"/>
              </w:rPr>
            </w:pPr>
            <w:r>
              <w:rPr>
                <w:sz w:val="24"/>
                <w:szCs w:val="24"/>
              </w:rPr>
              <w:t>IT Resources</w:t>
            </w:r>
          </w:p>
        </w:tc>
        <w:tc>
          <w:tcPr>
            <w:tcW w:w="1300" w:type="dxa"/>
          </w:tcPr>
          <w:p w:rsidR="00E62221" w:rsidRPr="004D4725" w:rsidRDefault="00E62221" w:rsidP="00E62221">
            <w:pPr>
              <w:ind w:right="92"/>
              <w:jc w:val="right"/>
              <w:rPr>
                <w:sz w:val="24"/>
                <w:szCs w:val="24"/>
              </w:rPr>
            </w:pPr>
          </w:p>
          <w:p w:rsidR="00E62221" w:rsidRPr="004D4725" w:rsidRDefault="00E62221" w:rsidP="00E62221">
            <w:pPr>
              <w:ind w:right="92"/>
              <w:jc w:val="right"/>
              <w:rPr>
                <w:sz w:val="24"/>
                <w:szCs w:val="24"/>
              </w:rPr>
            </w:pPr>
            <w:r w:rsidRPr="004D4725">
              <w:rPr>
                <w:sz w:val="24"/>
                <w:szCs w:val="24"/>
              </w:rPr>
              <w:t>$0</w:t>
            </w:r>
          </w:p>
        </w:tc>
        <w:tc>
          <w:tcPr>
            <w:tcW w:w="3000" w:type="dxa"/>
          </w:tcPr>
          <w:p w:rsidR="00E62221" w:rsidRPr="0025311A" w:rsidRDefault="0025311A" w:rsidP="00E62221">
            <w:pPr>
              <w:rPr>
                <w:sz w:val="24"/>
                <w:szCs w:val="24"/>
              </w:rPr>
            </w:pPr>
            <w:r>
              <w:rPr>
                <w:sz w:val="24"/>
                <w:szCs w:val="24"/>
              </w:rPr>
              <w:t>Graduate Tuition Above Statutory ($50) Tuition</w:t>
            </w:r>
          </w:p>
        </w:tc>
        <w:tc>
          <w:tcPr>
            <w:tcW w:w="1600" w:type="dxa"/>
          </w:tcPr>
          <w:p w:rsidR="00E62221" w:rsidRPr="004D4725" w:rsidRDefault="00E62221" w:rsidP="00E62221">
            <w:pPr>
              <w:ind w:right="-18"/>
              <w:jc w:val="right"/>
              <w:rPr>
                <w:sz w:val="24"/>
                <w:szCs w:val="24"/>
              </w:rPr>
            </w:pPr>
          </w:p>
          <w:p w:rsidR="00E62221" w:rsidRPr="004D4725" w:rsidRDefault="00E62221" w:rsidP="00E62221">
            <w:pPr>
              <w:ind w:right="-18"/>
              <w:jc w:val="right"/>
              <w:rPr>
                <w:sz w:val="24"/>
                <w:szCs w:val="24"/>
              </w:rPr>
            </w:pPr>
            <w:r w:rsidRPr="004D4725">
              <w:rPr>
                <w:sz w:val="24"/>
                <w:szCs w:val="24"/>
              </w:rPr>
              <w:t>$0</w:t>
            </w:r>
          </w:p>
        </w:tc>
      </w:tr>
      <w:tr w:rsidR="00E62221" w:rsidTr="00E62221">
        <w:trPr>
          <w:trHeight w:val="20"/>
        </w:trPr>
        <w:tc>
          <w:tcPr>
            <w:tcW w:w="3000" w:type="dxa"/>
          </w:tcPr>
          <w:p w:rsidR="00E62221" w:rsidRPr="004D4725" w:rsidRDefault="00E62221" w:rsidP="00E62221">
            <w:pPr>
              <w:rPr>
                <w:sz w:val="24"/>
                <w:szCs w:val="24"/>
              </w:rPr>
            </w:pPr>
            <w:r>
              <w:rPr>
                <w:sz w:val="24"/>
                <w:szCs w:val="24"/>
              </w:rPr>
              <w:t>Supplies</w:t>
            </w:r>
            <w:r w:rsidRPr="004D4725">
              <w:rPr>
                <w:sz w:val="24"/>
                <w:szCs w:val="24"/>
              </w:rPr>
              <w:t xml:space="preserve"> and Materials</w:t>
            </w:r>
          </w:p>
        </w:tc>
        <w:tc>
          <w:tcPr>
            <w:tcW w:w="1300" w:type="dxa"/>
          </w:tcPr>
          <w:p w:rsidR="00E62221" w:rsidRPr="004D4725" w:rsidRDefault="00E62221" w:rsidP="00E62221">
            <w:pPr>
              <w:ind w:right="92"/>
              <w:jc w:val="right"/>
              <w:rPr>
                <w:sz w:val="24"/>
                <w:szCs w:val="24"/>
              </w:rPr>
            </w:pPr>
            <w:r w:rsidRPr="004D4725">
              <w:rPr>
                <w:sz w:val="24"/>
                <w:szCs w:val="24"/>
              </w:rPr>
              <w:t>$0</w:t>
            </w:r>
          </w:p>
        </w:tc>
        <w:tc>
          <w:tcPr>
            <w:tcW w:w="3000" w:type="dxa"/>
          </w:tcPr>
          <w:p w:rsidR="00E62221" w:rsidRPr="004D4725" w:rsidRDefault="0025311A" w:rsidP="00E62221">
            <w:pPr>
              <w:rPr>
                <w:sz w:val="24"/>
                <w:szCs w:val="24"/>
              </w:rPr>
            </w:pPr>
            <w:r>
              <w:rPr>
                <w:sz w:val="24"/>
                <w:szCs w:val="24"/>
              </w:rPr>
              <w:t>Course Fees</w:t>
            </w:r>
          </w:p>
        </w:tc>
        <w:tc>
          <w:tcPr>
            <w:tcW w:w="1600" w:type="dxa"/>
          </w:tcPr>
          <w:p w:rsidR="00E62221" w:rsidRPr="004D4725" w:rsidRDefault="00E62221" w:rsidP="00E62221">
            <w:pPr>
              <w:ind w:right="-18"/>
              <w:jc w:val="right"/>
              <w:rPr>
                <w:sz w:val="24"/>
                <w:szCs w:val="24"/>
              </w:rPr>
            </w:pPr>
            <w:r w:rsidRPr="004D4725">
              <w:rPr>
                <w:sz w:val="24"/>
                <w:szCs w:val="24"/>
              </w:rPr>
              <w:t xml:space="preserve">$0 </w:t>
            </w:r>
          </w:p>
        </w:tc>
      </w:tr>
      <w:tr w:rsidR="00E62221" w:rsidTr="00E62221">
        <w:trPr>
          <w:trHeight w:val="288"/>
        </w:trPr>
        <w:tc>
          <w:tcPr>
            <w:tcW w:w="3000" w:type="dxa"/>
          </w:tcPr>
          <w:p w:rsidR="00E62221" w:rsidRPr="004D4725" w:rsidRDefault="00E62221" w:rsidP="00E62221">
            <w:pPr>
              <w:rPr>
                <w:sz w:val="24"/>
                <w:szCs w:val="24"/>
              </w:rPr>
            </w:pPr>
            <w:r>
              <w:rPr>
                <w:sz w:val="24"/>
                <w:szCs w:val="24"/>
              </w:rPr>
              <w:t>Library</w:t>
            </w:r>
          </w:p>
        </w:tc>
        <w:tc>
          <w:tcPr>
            <w:tcW w:w="1300" w:type="dxa"/>
          </w:tcPr>
          <w:p w:rsidR="00E62221" w:rsidRPr="004D4725" w:rsidRDefault="00E62221" w:rsidP="00E62221">
            <w:pPr>
              <w:ind w:right="92"/>
              <w:jc w:val="right"/>
              <w:rPr>
                <w:sz w:val="24"/>
                <w:szCs w:val="24"/>
              </w:rPr>
            </w:pPr>
            <w:r>
              <w:rPr>
                <w:sz w:val="24"/>
                <w:szCs w:val="24"/>
              </w:rPr>
              <w:t>$0</w:t>
            </w:r>
          </w:p>
        </w:tc>
        <w:tc>
          <w:tcPr>
            <w:tcW w:w="3000" w:type="dxa"/>
          </w:tcPr>
          <w:p w:rsidR="00E62221" w:rsidRPr="004D4725" w:rsidRDefault="0025311A" w:rsidP="00E62221">
            <w:pPr>
              <w:rPr>
                <w:sz w:val="24"/>
                <w:szCs w:val="24"/>
              </w:rPr>
            </w:pPr>
            <w:r w:rsidRPr="004D4725">
              <w:rPr>
                <w:sz w:val="24"/>
                <w:szCs w:val="24"/>
              </w:rPr>
              <w:t>Anticipated New Formula Funding</w:t>
            </w:r>
            <w:r w:rsidRPr="004D4725">
              <w:rPr>
                <w:sz w:val="24"/>
                <w:szCs w:val="24"/>
                <w:vertAlign w:val="superscript"/>
              </w:rPr>
              <w:t>3</w:t>
            </w:r>
          </w:p>
        </w:tc>
        <w:tc>
          <w:tcPr>
            <w:tcW w:w="1600" w:type="dxa"/>
          </w:tcPr>
          <w:p w:rsidR="00E62221" w:rsidRPr="004D4725" w:rsidRDefault="00E62221" w:rsidP="00E62221">
            <w:pPr>
              <w:ind w:right="-18"/>
              <w:jc w:val="right"/>
              <w:rPr>
                <w:sz w:val="24"/>
                <w:szCs w:val="24"/>
              </w:rPr>
            </w:pPr>
            <w:r>
              <w:rPr>
                <w:sz w:val="24"/>
                <w:szCs w:val="24"/>
              </w:rPr>
              <w:t>$0</w:t>
            </w:r>
          </w:p>
        </w:tc>
      </w:tr>
      <w:tr w:rsidR="00E62221" w:rsidTr="00E62221">
        <w:tc>
          <w:tcPr>
            <w:tcW w:w="3000" w:type="dxa"/>
          </w:tcPr>
          <w:p w:rsidR="00E62221" w:rsidRPr="004D4725" w:rsidRDefault="00E62221" w:rsidP="00E62221">
            <w:pPr>
              <w:rPr>
                <w:sz w:val="24"/>
                <w:szCs w:val="24"/>
                <w:vertAlign w:val="superscript"/>
              </w:rPr>
            </w:pPr>
            <w:r w:rsidRPr="004D4725">
              <w:rPr>
                <w:sz w:val="24"/>
                <w:szCs w:val="24"/>
              </w:rPr>
              <w:t>Other</w:t>
            </w:r>
            <w:r w:rsidRPr="004D4725">
              <w:rPr>
                <w:sz w:val="24"/>
                <w:szCs w:val="24"/>
                <w:vertAlign w:val="superscript"/>
              </w:rPr>
              <w:t>2</w:t>
            </w:r>
          </w:p>
        </w:tc>
        <w:tc>
          <w:tcPr>
            <w:tcW w:w="1300" w:type="dxa"/>
            <w:vAlign w:val="bottom"/>
          </w:tcPr>
          <w:p w:rsidR="00E62221" w:rsidRPr="004D4725" w:rsidRDefault="00E62221" w:rsidP="00E62221">
            <w:pPr>
              <w:ind w:right="92"/>
              <w:jc w:val="right"/>
              <w:rPr>
                <w:sz w:val="24"/>
                <w:szCs w:val="24"/>
              </w:rPr>
            </w:pPr>
            <w:r w:rsidRPr="004D4725">
              <w:rPr>
                <w:sz w:val="24"/>
                <w:szCs w:val="24"/>
              </w:rPr>
              <w:t>$0</w:t>
            </w:r>
          </w:p>
        </w:tc>
        <w:tc>
          <w:tcPr>
            <w:tcW w:w="3000" w:type="dxa"/>
          </w:tcPr>
          <w:p w:rsidR="00E62221" w:rsidRPr="004D4725" w:rsidRDefault="0025311A" w:rsidP="00E62221">
            <w:pPr>
              <w:rPr>
                <w:sz w:val="24"/>
                <w:szCs w:val="24"/>
                <w:vertAlign w:val="superscript"/>
              </w:rPr>
            </w:pPr>
            <w:r w:rsidRPr="004D4725">
              <w:rPr>
                <w:sz w:val="24"/>
                <w:szCs w:val="24"/>
              </w:rPr>
              <w:t>Special Item Funding</w:t>
            </w:r>
          </w:p>
        </w:tc>
        <w:tc>
          <w:tcPr>
            <w:tcW w:w="1600" w:type="dxa"/>
          </w:tcPr>
          <w:p w:rsidR="00E62221" w:rsidRPr="004D4725" w:rsidRDefault="00E62221" w:rsidP="00E62221">
            <w:pPr>
              <w:ind w:right="-18"/>
              <w:jc w:val="right"/>
              <w:rPr>
                <w:sz w:val="24"/>
                <w:szCs w:val="24"/>
              </w:rPr>
            </w:pPr>
            <w:r w:rsidRPr="004D4725">
              <w:rPr>
                <w:sz w:val="24"/>
                <w:szCs w:val="24"/>
              </w:rPr>
              <w:t xml:space="preserve">                   $0</w:t>
            </w:r>
          </w:p>
        </w:tc>
      </w:tr>
      <w:tr w:rsidR="0025311A" w:rsidTr="00E62221">
        <w:tc>
          <w:tcPr>
            <w:tcW w:w="3000" w:type="dxa"/>
          </w:tcPr>
          <w:p w:rsidR="0025311A" w:rsidRPr="004D4725" w:rsidRDefault="0025311A" w:rsidP="00E62221">
            <w:pPr>
              <w:rPr>
                <w:sz w:val="24"/>
                <w:szCs w:val="24"/>
              </w:rPr>
            </w:pPr>
          </w:p>
        </w:tc>
        <w:tc>
          <w:tcPr>
            <w:tcW w:w="1300" w:type="dxa"/>
            <w:vAlign w:val="bottom"/>
          </w:tcPr>
          <w:p w:rsidR="0025311A" w:rsidRPr="004D4725" w:rsidRDefault="0025311A" w:rsidP="00E62221">
            <w:pPr>
              <w:ind w:right="92"/>
              <w:jc w:val="right"/>
              <w:rPr>
                <w:sz w:val="24"/>
                <w:szCs w:val="24"/>
              </w:rPr>
            </w:pPr>
          </w:p>
        </w:tc>
        <w:tc>
          <w:tcPr>
            <w:tcW w:w="3000" w:type="dxa"/>
          </w:tcPr>
          <w:p w:rsidR="0025311A" w:rsidRPr="004D4725" w:rsidRDefault="0025311A" w:rsidP="00E62221">
            <w:pPr>
              <w:rPr>
                <w:sz w:val="24"/>
                <w:szCs w:val="24"/>
              </w:rPr>
            </w:pPr>
            <w:r w:rsidRPr="004D4725">
              <w:rPr>
                <w:sz w:val="24"/>
                <w:szCs w:val="24"/>
              </w:rPr>
              <w:t>Other</w:t>
            </w:r>
            <w:r w:rsidRPr="004D4725">
              <w:rPr>
                <w:sz w:val="24"/>
                <w:szCs w:val="24"/>
                <w:vertAlign w:val="superscript"/>
              </w:rPr>
              <w:t>4</w:t>
            </w:r>
          </w:p>
        </w:tc>
        <w:tc>
          <w:tcPr>
            <w:tcW w:w="1600" w:type="dxa"/>
          </w:tcPr>
          <w:p w:rsidR="0025311A" w:rsidRPr="004D4725" w:rsidRDefault="0025311A" w:rsidP="00E62221">
            <w:pPr>
              <w:ind w:right="-18"/>
              <w:jc w:val="right"/>
              <w:rPr>
                <w:sz w:val="24"/>
                <w:szCs w:val="24"/>
              </w:rPr>
            </w:pPr>
          </w:p>
        </w:tc>
      </w:tr>
      <w:tr w:rsidR="00E62221" w:rsidTr="00E62221">
        <w:tc>
          <w:tcPr>
            <w:tcW w:w="3000" w:type="dxa"/>
          </w:tcPr>
          <w:p w:rsidR="00E62221" w:rsidRPr="004D4725" w:rsidRDefault="00E62221" w:rsidP="00E62221">
            <w:pPr>
              <w:rPr>
                <w:b/>
                <w:bCs/>
                <w:sz w:val="24"/>
                <w:szCs w:val="24"/>
              </w:rPr>
            </w:pPr>
            <w:r>
              <w:rPr>
                <w:b/>
                <w:bCs/>
                <w:sz w:val="24"/>
                <w:szCs w:val="24"/>
              </w:rPr>
              <w:t>Total</w:t>
            </w:r>
            <w:r w:rsidRPr="004D4725">
              <w:rPr>
                <w:b/>
                <w:bCs/>
                <w:sz w:val="24"/>
                <w:szCs w:val="24"/>
              </w:rPr>
              <w:t xml:space="preserve"> Costs</w:t>
            </w:r>
          </w:p>
        </w:tc>
        <w:tc>
          <w:tcPr>
            <w:tcW w:w="1300" w:type="dxa"/>
          </w:tcPr>
          <w:p w:rsidR="00E62221" w:rsidRPr="004D4725" w:rsidRDefault="00E62221" w:rsidP="00E62221">
            <w:pPr>
              <w:ind w:right="92"/>
              <w:jc w:val="right"/>
              <w:rPr>
                <w:b/>
                <w:bCs/>
                <w:sz w:val="24"/>
                <w:szCs w:val="24"/>
              </w:rPr>
            </w:pPr>
            <w:r w:rsidRPr="004D4725">
              <w:rPr>
                <w:b/>
                <w:bCs/>
                <w:sz w:val="24"/>
                <w:szCs w:val="24"/>
              </w:rPr>
              <w:t>$0</w:t>
            </w:r>
          </w:p>
        </w:tc>
        <w:tc>
          <w:tcPr>
            <w:tcW w:w="3000" w:type="dxa"/>
          </w:tcPr>
          <w:p w:rsidR="00E62221" w:rsidRPr="004D4725" w:rsidRDefault="00E62221" w:rsidP="00E62221">
            <w:pPr>
              <w:rPr>
                <w:b/>
                <w:bCs/>
                <w:sz w:val="24"/>
                <w:szCs w:val="24"/>
              </w:rPr>
            </w:pPr>
            <w:r>
              <w:rPr>
                <w:b/>
                <w:bCs/>
                <w:sz w:val="24"/>
                <w:szCs w:val="24"/>
              </w:rPr>
              <w:t>Total</w:t>
            </w:r>
            <w:r w:rsidRPr="004D4725">
              <w:rPr>
                <w:b/>
                <w:bCs/>
                <w:sz w:val="24"/>
                <w:szCs w:val="24"/>
              </w:rPr>
              <w:t xml:space="preserve"> </w:t>
            </w:r>
            <w:r>
              <w:rPr>
                <w:b/>
                <w:bCs/>
                <w:sz w:val="24"/>
                <w:szCs w:val="24"/>
              </w:rPr>
              <w:t>Funding</w:t>
            </w:r>
          </w:p>
        </w:tc>
        <w:tc>
          <w:tcPr>
            <w:tcW w:w="1600" w:type="dxa"/>
          </w:tcPr>
          <w:p w:rsidR="00E62221" w:rsidRPr="004D4725" w:rsidRDefault="00E62221" w:rsidP="00E62221">
            <w:pPr>
              <w:jc w:val="right"/>
              <w:rPr>
                <w:b/>
                <w:bCs/>
                <w:sz w:val="24"/>
                <w:szCs w:val="24"/>
              </w:rPr>
            </w:pPr>
            <w:r w:rsidRPr="004D4725">
              <w:rPr>
                <w:b/>
                <w:bCs/>
                <w:sz w:val="24"/>
                <w:szCs w:val="24"/>
              </w:rPr>
              <w:t>$0</w:t>
            </w:r>
          </w:p>
        </w:tc>
      </w:tr>
    </w:tbl>
    <w:p w:rsidR="009672C2" w:rsidRPr="00165CA0" w:rsidRDefault="009672C2" w:rsidP="00BD4CFB">
      <w:pPr>
        <w:ind w:left="1440" w:hanging="720"/>
        <w:rPr>
          <w:sz w:val="16"/>
          <w:szCs w:val="16"/>
        </w:rPr>
      </w:pPr>
    </w:p>
    <w:p w:rsidR="008B34B3" w:rsidRDefault="008B34B3" w:rsidP="001F0EE7">
      <w:pPr>
        <w:tabs>
          <w:tab w:val="left" w:pos="700"/>
        </w:tabs>
        <w:ind w:left="1008" w:hanging="288"/>
        <w:rPr>
          <w:sz w:val="16"/>
          <w:szCs w:val="16"/>
        </w:rPr>
      </w:pPr>
    </w:p>
    <w:p w:rsidR="00571DB3" w:rsidRPr="0014722D" w:rsidRDefault="00E12261" w:rsidP="00170684">
      <w:pPr>
        <w:tabs>
          <w:tab w:val="left" w:pos="700"/>
        </w:tabs>
        <w:ind w:left="1008" w:hanging="288"/>
        <w:rPr>
          <w:sz w:val="16"/>
          <w:szCs w:val="16"/>
          <w:shd w:val="clear" w:color="auto" w:fill="C0C0C0"/>
        </w:rPr>
      </w:pPr>
      <w:r>
        <w:rPr>
          <w:sz w:val="16"/>
          <w:szCs w:val="16"/>
        </w:rPr>
        <w:t>1.   Report</w:t>
      </w:r>
      <w:r w:rsidR="000C090C">
        <w:rPr>
          <w:sz w:val="16"/>
          <w:szCs w:val="16"/>
        </w:rPr>
        <w:t xml:space="preserve"> costs for new faculty hires, </w:t>
      </w:r>
      <w:r w:rsidR="001F0EE7">
        <w:rPr>
          <w:sz w:val="16"/>
          <w:szCs w:val="16"/>
        </w:rPr>
        <w:t>graduate assistants</w:t>
      </w:r>
      <w:r w:rsidR="000C090C">
        <w:rPr>
          <w:sz w:val="16"/>
          <w:szCs w:val="16"/>
        </w:rPr>
        <w:t>,</w:t>
      </w:r>
      <w:r w:rsidR="001F0EE7">
        <w:rPr>
          <w:sz w:val="16"/>
          <w:szCs w:val="16"/>
        </w:rPr>
        <w:t xml:space="preserve"> and technical support personnel.</w:t>
      </w:r>
      <w:r w:rsidR="0014722D">
        <w:rPr>
          <w:sz w:val="16"/>
          <w:szCs w:val="16"/>
        </w:rPr>
        <w:t xml:space="preserve"> </w:t>
      </w:r>
      <w:r w:rsidR="000C090C">
        <w:rPr>
          <w:sz w:val="16"/>
          <w:szCs w:val="16"/>
        </w:rPr>
        <w:t xml:space="preserve"> For new faculty, prorate individual salaries as a percentage of the time assigned to the program. </w:t>
      </w:r>
      <w:r w:rsidR="0014722D">
        <w:rPr>
          <w:sz w:val="16"/>
          <w:szCs w:val="16"/>
        </w:rPr>
        <w:t xml:space="preserve"> </w:t>
      </w:r>
      <w:r w:rsidR="0014722D" w:rsidRPr="0042434B">
        <w:rPr>
          <w:sz w:val="16"/>
          <w:szCs w:val="16"/>
        </w:rPr>
        <w:t>If existing faculty will contribute to program</w:t>
      </w:r>
      <w:r w:rsidR="00F21FBF">
        <w:rPr>
          <w:sz w:val="16"/>
          <w:szCs w:val="16"/>
        </w:rPr>
        <w:t>,</w:t>
      </w:r>
      <w:r w:rsidR="0014722D" w:rsidRPr="0042434B">
        <w:rPr>
          <w:sz w:val="16"/>
          <w:szCs w:val="16"/>
        </w:rPr>
        <w:t xml:space="preserve"> include costs necessary to maintain existing programs</w:t>
      </w:r>
      <w:r w:rsidR="0042434B">
        <w:rPr>
          <w:sz w:val="16"/>
          <w:szCs w:val="16"/>
        </w:rPr>
        <w:t xml:space="preserve"> (e.g., cost of adjunct to cover courses previously taught by faculty who would teach in new program).</w:t>
      </w:r>
    </w:p>
    <w:p w:rsidR="00045DC6" w:rsidRDefault="000C090C" w:rsidP="00170684">
      <w:pPr>
        <w:ind w:left="1008" w:hanging="288"/>
        <w:rPr>
          <w:sz w:val="16"/>
          <w:szCs w:val="16"/>
        </w:rPr>
      </w:pPr>
      <w:r>
        <w:rPr>
          <w:sz w:val="16"/>
          <w:szCs w:val="16"/>
        </w:rPr>
        <w:t>2.   Specify other costs here (e.g., administrative costs, travel).</w:t>
      </w:r>
    </w:p>
    <w:p w:rsidR="001F0EE7" w:rsidRDefault="001F0EE7" w:rsidP="00170684">
      <w:pPr>
        <w:ind w:left="1008" w:hanging="288"/>
        <w:rPr>
          <w:sz w:val="16"/>
          <w:szCs w:val="16"/>
        </w:rPr>
      </w:pPr>
      <w:r>
        <w:rPr>
          <w:sz w:val="16"/>
          <w:szCs w:val="16"/>
        </w:rPr>
        <w:t xml:space="preserve">3.   </w:t>
      </w:r>
      <w:r w:rsidR="0014722D" w:rsidRPr="0042434B">
        <w:rPr>
          <w:sz w:val="16"/>
          <w:szCs w:val="16"/>
        </w:rPr>
        <w:t>Indicate</w:t>
      </w:r>
      <w:r w:rsidR="0014722D">
        <w:rPr>
          <w:sz w:val="16"/>
          <w:szCs w:val="16"/>
        </w:rPr>
        <w:t xml:space="preserve"> f</w:t>
      </w:r>
      <w:r>
        <w:rPr>
          <w:sz w:val="16"/>
          <w:szCs w:val="16"/>
        </w:rPr>
        <w:t>ormula funding for</w:t>
      </w:r>
      <w:r w:rsidR="005F02BF">
        <w:rPr>
          <w:sz w:val="16"/>
          <w:szCs w:val="16"/>
        </w:rPr>
        <w:t xml:space="preserve"> students new to the institution</w:t>
      </w:r>
      <w:r w:rsidR="00F35C63">
        <w:rPr>
          <w:sz w:val="16"/>
          <w:szCs w:val="16"/>
        </w:rPr>
        <w:t xml:space="preserve"> because of the program</w:t>
      </w:r>
      <w:r w:rsidR="0042434B">
        <w:rPr>
          <w:sz w:val="16"/>
          <w:szCs w:val="16"/>
        </w:rPr>
        <w:t xml:space="preserve">; formula funding should be included only </w:t>
      </w:r>
      <w:r w:rsidR="005F02BF">
        <w:rPr>
          <w:sz w:val="16"/>
          <w:szCs w:val="16"/>
        </w:rPr>
        <w:t>for</w:t>
      </w:r>
      <w:r w:rsidR="0042434B">
        <w:rPr>
          <w:sz w:val="16"/>
          <w:szCs w:val="16"/>
        </w:rPr>
        <w:t xml:space="preserve"> years three through five of the program</w:t>
      </w:r>
      <w:r w:rsidR="00B6305A">
        <w:rPr>
          <w:sz w:val="16"/>
          <w:szCs w:val="16"/>
        </w:rPr>
        <w:t xml:space="preserve"> and sh</w:t>
      </w:r>
      <w:r w:rsidR="00F35C63">
        <w:rPr>
          <w:sz w:val="16"/>
          <w:szCs w:val="16"/>
        </w:rPr>
        <w:t>ould reflect enrollment projections</w:t>
      </w:r>
      <w:r w:rsidR="00B6305A">
        <w:rPr>
          <w:sz w:val="16"/>
          <w:szCs w:val="16"/>
        </w:rPr>
        <w:t xml:space="preserve"> for years three through five</w:t>
      </w:r>
      <w:r>
        <w:rPr>
          <w:sz w:val="16"/>
          <w:szCs w:val="16"/>
        </w:rPr>
        <w:t>.</w:t>
      </w:r>
    </w:p>
    <w:p w:rsidR="001F0EE7" w:rsidRDefault="000C090C" w:rsidP="00170684">
      <w:pPr>
        <w:ind w:left="1008" w:hanging="288"/>
        <w:rPr>
          <w:sz w:val="16"/>
          <w:szCs w:val="16"/>
        </w:rPr>
      </w:pPr>
      <w:r>
        <w:rPr>
          <w:sz w:val="16"/>
          <w:szCs w:val="16"/>
        </w:rPr>
        <w:t>4.   Report</w:t>
      </w:r>
      <w:r w:rsidR="001F0EE7">
        <w:rPr>
          <w:sz w:val="16"/>
          <w:szCs w:val="16"/>
        </w:rPr>
        <w:t xml:space="preserve"> other sources of funding here.  In-hand grants</w:t>
      </w:r>
      <w:r>
        <w:rPr>
          <w:sz w:val="16"/>
          <w:szCs w:val="16"/>
        </w:rPr>
        <w:t>,</w:t>
      </w:r>
      <w:r w:rsidR="001F0EE7">
        <w:rPr>
          <w:sz w:val="16"/>
          <w:szCs w:val="16"/>
        </w:rPr>
        <w:t xml:space="preserve"> “likely” future grants</w:t>
      </w:r>
      <w:r>
        <w:rPr>
          <w:sz w:val="16"/>
          <w:szCs w:val="16"/>
        </w:rPr>
        <w:t>,</w:t>
      </w:r>
      <w:r w:rsidR="001F0EE7">
        <w:rPr>
          <w:sz w:val="16"/>
          <w:szCs w:val="16"/>
        </w:rPr>
        <w:t xml:space="preserve"> </w:t>
      </w:r>
      <w:r>
        <w:rPr>
          <w:sz w:val="16"/>
          <w:szCs w:val="16"/>
        </w:rPr>
        <w:t xml:space="preserve">and designated tuition </w:t>
      </w:r>
      <w:r w:rsidR="001F0EE7">
        <w:rPr>
          <w:sz w:val="16"/>
          <w:szCs w:val="16"/>
        </w:rPr>
        <w:t>and fees can be included.</w:t>
      </w:r>
    </w:p>
    <w:p w:rsidR="00E76E69" w:rsidRDefault="00E76E69" w:rsidP="001F0EE7">
      <w:pPr>
        <w:ind w:left="1008" w:hanging="288"/>
        <w:rPr>
          <w:sz w:val="16"/>
          <w:szCs w:val="16"/>
        </w:rPr>
      </w:pPr>
    </w:p>
    <w:p w:rsidR="00AF438C" w:rsidRDefault="00AF438C" w:rsidP="00AF438C">
      <w:pPr>
        <w:tabs>
          <w:tab w:val="left" w:pos="-1440"/>
          <w:tab w:val="left" w:pos="-720"/>
          <w:tab w:val="left" w:pos="0"/>
          <w:tab w:val="left" w:pos="720"/>
          <w:tab w:val="left" w:pos="129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rPr>
          <w:b/>
          <w:sz w:val="26"/>
        </w:rPr>
        <w:sectPr w:rsidR="00AF438C" w:rsidSect="00AF438C">
          <w:headerReference w:type="default" r:id="rId23"/>
          <w:endnotePr>
            <w:numFmt w:val="decimal"/>
          </w:endnotePr>
          <w:pgSz w:w="12240" w:h="15840"/>
          <w:pgMar w:top="864" w:right="1340" w:bottom="864" w:left="1440" w:header="720" w:footer="720" w:gutter="0"/>
          <w:cols w:space="720"/>
          <w:titlePg/>
          <w:docGrid w:linePitch="272"/>
        </w:sectPr>
      </w:pPr>
    </w:p>
    <w:p w:rsidR="00B917ED" w:rsidRPr="00B917ED" w:rsidRDefault="00B917ED" w:rsidP="00B917ED">
      <w:pPr>
        <w:tabs>
          <w:tab w:val="left" w:pos="-1440"/>
          <w:tab w:val="left" w:pos="-720"/>
          <w:tab w:val="left" w:pos="0"/>
          <w:tab w:val="left" w:pos="720"/>
          <w:tab w:val="left" w:pos="129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576"/>
        <w:jc w:val="center"/>
        <w:rPr>
          <w:b/>
          <w:bCs/>
          <w:sz w:val="24"/>
          <w:szCs w:val="24"/>
        </w:rPr>
      </w:pPr>
      <w:r w:rsidRPr="00B917ED">
        <w:rPr>
          <w:b/>
          <w:bCs/>
          <w:sz w:val="24"/>
          <w:szCs w:val="24"/>
        </w:rPr>
        <w:lastRenderedPageBreak/>
        <w:t>COSTS TO THE INSTITUTION OF THE PROGRAM/ADMINISTRATIVE CHANGE</w:t>
      </w:r>
    </w:p>
    <w:p w:rsidR="00B917ED" w:rsidRPr="00B917ED" w:rsidRDefault="00B917ED" w:rsidP="00B917ED">
      <w:pPr>
        <w:tabs>
          <w:tab w:val="left" w:pos="-1440"/>
          <w:tab w:val="left" w:pos="-720"/>
          <w:tab w:val="left" w:pos="0"/>
          <w:tab w:val="left" w:pos="720"/>
          <w:tab w:val="left" w:pos="1296"/>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576"/>
        <w:jc w:val="center"/>
        <w:rPr>
          <w:sz w:val="24"/>
          <w:szCs w:val="24"/>
        </w:rPr>
      </w:pPr>
    </w:p>
    <w:p w:rsidR="00B917ED" w:rsidRPr="00B917ED" w:rsidRDefault="00B917ED" w:rsidP="00B917ED">
      <w:pPr>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ind w:firstLine="90"/>
        <w:rPr>
          <w:sz w:val="18"/>
          <w:szCs w:val="18"/>
        </w:rPr>
      </w:pPr>
      <w:r w:rsidRPr="00B917ED">
        <w:rPr>
          <w:i/>
          <w:iCs/>
          <w:sz w:val="18"/>
          <w:szCs w:val="18"/>
        </w:rPr>
        <w:tab/>
        <w:t xml:space="preserve">Note: </w:t>
      </w:r>
      <w:r w:rsidRPr="00B917ED">
        <w:rPr>
          <w:sz w:val="18"/>
          <w:szCs w:val="18"/>
        </w:rPr>
        <w:t xml:space="preserve">Use this chart to indicate the dollar </w:t>
      </w:r>
      <w:r w:rsidRPr="00B917ED">
        <w:rPr>
          <w:sz w:val="18"/>
          <w:szCs w:val="18"/>
          <w:u w:val="single"/>
        </w:rPr>
        <w:t>costs</w:t>
      </w:r>
      <w:r w:rsidRPr="00B917ED">
        <w:rPr>
          <w:sz w:val="18"/>
          <w:szCs w:val="18"/>
        </w:rPr>
        <w:t xml:space="preserve"> to the institution that are anticipated from the change requested.</w:t>
      </w:r>
    </w:p>
    <w:tbl>
      <w:tblPr>
        <w:tblW w:w="0" w:type="auto"/>
        <w:jc w:val="center"/>
        <w:tblLayout w:type="fixed"/>
        <w:tblCellMar>
          <w:left w:w="120" w:type="dxa"/>
          <w:right w:w="120" w:type="dxa"/>
        </w:tblCellMar>
        <w:tblLook w:val="0000" w:firstRow="0" w:lastRow="0" w:firstColumn="0" w:lastColumn="0" w:noHBand="0" w:noVBand="0"/>
      </w:tblPr>
      <w:tblGrid>
        <w:gridCol w:w="2970"/>
        <w:gridCol w:w="2340"/>
        <w:gridCol w:w="1354"/>
        <w:gridCol w:w="1354"/>
        <w:gridCol w:w="1353"/>
        <w:gridCol w:w="1354"/>
        <w:gridCol w:w="1354"/>
        <w:gridCol w:w="1354"/>
      </w:tblGrid>
      <w:tr w:rsidR="00B917ED" w:rsidRPr="00B917ED" w:rsidTr="001F4CC6">
        <w:trPr>
          <w:jc w:val="center"/>
        </w:trPr>
        <w:tc>
          <w:tcPr>
            <w:tcW w:w="2970" w:type="dxa"/>
            <w:tcBorders>
              <w:top w:val="double" w:sz="7" w:space="0" w:color="000000"/>
              <w:left w:val="double" w:sz="7" w:space="0" w:color="000000"/>
              <w:bottom w:val="double" w:sz="7" w:space="0" w:color="000000"/>
              <w:right w:val="single" w:sz="7" w:space="0" w:color="000000"/>
            </w:tcBorders>
            <w:shd w:val="pct10" w:color="000000" w:fill="FFFFFF"/>
            <w:vAlign w:val="center"/>
          </w:tcPr>
          <w:p w:rsidR="00B917ED" w:rsidRPr="00B917ED" w:rsidRDefault="00B917ED" w:rsidP="00E74B04">
            <w:pPr>
              <w:spacing w:before="120" w:line="120" w:lineRule="exact"/>
              <w:jc w:val="center"/>
              <w:rPr>
                <w:szCs w:val="22"/>
              </w:rPr>
            </w:pPr>
          </w:p>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b/>
                <w:bCs/>
                <w:u w:val="single"/>
              </w:rPr>
            </w:pPr>
            <w:r w:rsidRPr="00B917ED">
              <w:rPr>
                <w:b/>
                <w:bCs/>
                <w:u w:val="single"/>
              </w:rPr>
              <w:t>Cost Category</w:t>
            </w:r>
          </w:p>
        </w:tc>
        <w:tc>
          <w:tcPr>
            <w:tcW w:w="2340" w:type="dxa"/>
            <w:tcBorders>
              <w:top w:val="double" w:sz="7" w:space="0" w:color="000000"/>
              <w:left w:val="single" w:sz="7" w:space="0" w:color="000000"/>
              <w:bottom w:val="double" w:sz="7" w:space="0" w:color="000000"/>
              <w:right w:val="single" w:sz="7" w:space="0" w:color="000000"/>
            </w:tcBorders>
            <w:shd w:val="pct10" w:color="000000" w:fill="FFFFFF"/>
            <w:vAlign w:val="center"/>
          </w:tcPr>
          <w:p w:rsidR="00B917ED" w:rsidRPr="00B917ED" w:rsidRDefault="00B917ED" w:rsidP="00E74B04">
            <w:pPr>
              <w:spacing w:before="120" w:line="120" w:lineRule="exact"/>
              <w:jc w:val="center"/>
              <w:rPr>
                <w:b/>
                <w:bCs/>
                <w:u w:val="single"/>
              </w:rPr>
            </w:pPr>
          </w:p>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b/>
                <w:bCs/>
                <w:u w:val="single"/>
              </w:rPr>
            </w:pPr>
            <w:r w:rsidRPr="00B917ED">
              <w:rPr>
                <w:b/>
                <w:bCs/>
                <w:u w:val="single"/>
              </w:rPr>
              <w:t>Cost Sub-Category</w:t>
            </w:r>
          </w:p>
        </w:tc>
        <w:tc>
          <w:tcPr>
            <w:tcW w:w="1354" w:type="dxa"/>
            <w:tcBorders>
              <w:top w:val="double" w:sz="7" w:space="0" w:color="000000"/>
              <w:left w:val="single" w:sz="7" w:space="0" w:color="000000"/>
              <w:bottom w:val="double" w:sz="7" w:space="0" w:color="000000"/>
              <w:right w:val="single" w:sz="7" w:space="0" w:color="000000"/>
            </w:tcBorders>
            <w:shd w:val="pct10" w:color="000000" w:fill="FFFFFF"/>
            <w:vAlign w:val="center"/>
          </w:tcPr>
          <w:p w:rsidR="00B917ED" w:rsidRPr="00B917ED" w:rsidRDefault="00B917ED" w:rsidP="00E74B04">
            <w:pPr>
              <w:spacing w:before="120" w:line="120" w:lineRule="exact"/>
              <w:jc w:val="center"/>
              <w:rPr>
                <w:b/>
                <w:bCs/>
                <w:u w:val="single"/>
              </w:rPr>
            </w:pPr>
          </w:p>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b/>
                <w:bCs/>
                <w:u w:val="single"/>
              </w:rPr>
            </w:pPr>
            <w:r w:rsidRPr="00B917ED">
              <w:rPr>
                <w:b/>
                <w:bCs/>
                <w:u w:val="single"/>
              </w:rPr>
              <w:t>1</w:t>
            </w:r>
            <w:r w:rsidRPr="00B917ED">
              <w:rPr>
                <w:b/>
                <w:bCs/>
                <w:u w:val="single"/>
                <w:vertAlign w:val="superscript"/>
              </w:rPr>
              <w:t>st</w:t>
            </w:r>
            <w:r w:rsidRPr="00B917ED">
              <w:rPr>
                <w:b/>
                <w:bCs/>
                <w:u w:val="single"/>
              </w:rPr>
              <w:t xml:space="preserve"> Year</w:t>
            </w:r>
          </w:p>
        </w:tc>
        <w:tc>
          <w:tcPr>
            <w:tcW w:w="1354" w:type="dxa"/>
            <w:tcBorders>
              <w:top w:val="double" w:sz="7" w:space="0" w:color="000000"/>
              <w:left w:val="single" w:sz="7" w:space="0" w:color="000000"/>
              <w:bottom w:val="double" w:sz="7" w:space="0" w:color="000000"/>
              <w:right w:val="single" w:sz="7" w:space="0" w:color="000000"/>
            </w:tcBorders>
            <w:shd w:val="pct10" w:color="000000" w:fill="FFFFFF"/>
            <w:vAlign w:val="center"/>
          </w:tcPr>
          <w:p w:rsidR="00B917ED" w:rsidRPr="00B917ED" w:rsidRDefault="00B917ED" w:rsidP="00E74B04">
            <w:pPr>
              <w:spacing w:before="120" w:line="120" w:lineRule="exact"/>
              <w:jc w:val="center"/>
              <w:rPr>
                <w:b/>
                <w:bCs/>
                <w:u w:val="single"/>
              </w:rPr>
            </w:pPr>
          </w:p>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b/>
                <w:bCs/>
                <w:u w:val="single"/>
              </w:rPr>
            </w:pPr>
            <w:r w:rsidRPr="00B917ED">
              <w:rPr>
                <w:b/>
                <w:bCs/>
                <w:u w:val="single"/>
              </w:rPr>
              <w:t>2</w:t>
            </w:r>
            <w:r w:rsidRPr="00B917ED">
              <w:rPr>
                <w:b/>
                <w:bCs/>
                <w:u w:val="single"/>
                <w:vertAlign w:val="superscript"/>
              </w:rPr>
              <w:t>nd</w:t>
            </w:r>
            <w:r w:rsidRPr="00B917ED">
              <w:rPr>
                <w:b/>
                <w:bCs/>
                <w:u w:val="single"/>
              </w:rPr>
              <w:t xml:space="preserve"> Year</w:t>
            </w:r>
          </w:p>
        </w:tc>
        <w:tc>
          <w:tcPr>
            <w:tcW w:w="1353" w:type="dxa"/>
            <w:tcBorders>
              <w:top w:val="double" w:sz="7" w:space="0" w:color="000000"/>
              <w:left w:val="single" w:sz="7" w:space="0" w:color="000000"/>
              <w:bottom w:val="double" w:sz="7" w:space="0" w:color="000000"/>
              <w:right w:val="single" w:sz="7" w:space="0" w:color="000000"/>
            </w:tcBorders>
            <w:shd w:val="pct10" w:color="000000" w:fill="FFFFFF"/>
            <w:vAlign w:val="center"/>
          </w:tcPr>
          <w:p w:rsidR="00B917ED" w:rsidRPr="00B917ED" w:rsidRDefault="00B917ED" w:rsidP="00E74B04">
            <w:pPr>
              <w:spacing w:before="120" w:line="120" w:lineRule="exact"/>
              <w:jc w:val="center"/>
              <w:rPr>
                <w:b/>
                <w:bCs/>
                <w:u w:val="single"/>
              </w:rPr>
            </w:pPr>
          </w:p>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b/>
                <w:bCs/>
                <w:u w:val="single"/>
              </w:rPr>
            </w:pPr>
            <w:r w:rsidRPr="00B917ED">
              <w:rPr>
                <w:b/>
                <w:bCs/>
                <w:u w:val="single"/>
              </w:rPr>
              <w:t>3</w:t>
            </w:r>
            <w:r w:rsidRPr="00B917ED">
              <w:rPr>
                <w:b/>
                <w:bCs/>
                <w:u w:val="single"/>
                <w:vertAlign w:val="superscript"/>
              </w:rPr>
              <w:t>rd</w:t>
            </w:r>
            <w:r w:rsidRPr="00B917ED">
              <w:rPr>
                <w:b/>
                <w:bCs/>
                <w:u w:val="single"/>
              </w:rPr>
              <w:t xml:space="preserve"> Year</w:t>
            </w:r>
          </w:p>
        </w:tc>
        <w:tc>
          <w:tcPr>
            <w:tcW w:w="1354" w:type="dxa"/>
            <w:tcBorders>
              <w:top w:val="double" w:sz="7" w:space="0" w:color="000000"/>
              <w:left w:val="single" w:sz="7" w:space="0" w:color="000000"/>
              <w:bottom w:val="double" w:sz="7" w:space="0" w:color="000000"/>
              <w:right w:val="single" w:sz="7" w:space="0" w:color="000000"/>
            </w:tcBorders>
            <w:shd w:val="pct10" w:color="000000" w:fill="FFFFFF"/>
            <w:vAlign w:val="center"/>
          </w:tcPr>
          <w:p w:rsidR="00B917ED" w:rsidRPr="00B917ED" w:rsidRDefault="00B917ED" w:rsidP="00E74B04">
            <w:pPr>
              <w:spacing w:before="120" w:line="120" w:lineRule="exact"/>
              <w:jc w:val="center"/>
              <w:rPr>
                <w:b/>
                <w:bCs/>
                <w:u w:val="single"/>
              </w:rPr>
            </w:pPr>
          </w:p>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rFonts w:ascii="Copperplate Gothic Bold" w:hAnsi="Copperplate Gothic Bold" w:cs="Times New Roman"/>
                <w:szCs w:val="22"/>
                <w:u w:val="single"/>
              </w:rPr>
            </w:pPr>
            <w:r w:rsidRPr="00B917ED">
              <w:rPr>
                <w:b/>
                <w:bCs/>
                <w:u w:val="single"/>
              </w:rPr>
              <w:t>4</w:t>
            </w:r>
            <w:r w:rsidRPr="00B917ED">
              <w:rPr>
                <w:b/>
                <w:bCs/>
                <w:u w:val="single"/>
                <w:vertAlign w:val="superscript"/>
              </w:rPr>
              <w:t>th</w:t>
            </w:r>
            <w:r w:rsidRPr="00B917ED">
              <w:rPr>
                <w:b/>
                <w:bCs/>
                <w:u w:val="single"/>
              </w:rPr>
              <w:t xml:space="preserve"> Year</w:t>
            </w:r>
          </w:p>
        </w:tc>
        <w:tc>
          <w:tcPr>
            <w:tcW w:w="1354" w:type="dxa"/>
            <w:tcBorders>
              <w:top w:val="double" w:sz="7" w:space="0" w:color="000000"/>
              <w:left w:val="single" w:sz="7" w:space="0" w:color="000000"/>
              <w:bottom w:val="double" w:sz="7" w:space="0" w:color="000000"/>
              <w:right w:val="single" w:sz="7" w:space="0" w:color="000000"/>
            </w:tcBorders>
            <w:shd w:val="pct10" w:color="000000" w:fill="FFFFFF"/>
            <w:vAlign w:val="center"/>
          </w:tcPr>
          <w:p w:rsidR="00B917ED" w:rsidRPr="00B917ED" w:rsidRDefault="00B917ED" w:rsidP="00E74B04">
            <w:pPr>
              <w:spacing w:before="120" w:line="120" w:lineRule="exact"/>
              <w:jc w:val="center"/>
              <w:rPr>
                <w:rFonts w:ascii="Copperplate Gothic Bold" w:hAnsi="Copperplate Gothic Bold" w:cs="Times New Roman"/>
                <w:szCs w:val="22"/>
                <w:u w:val="single"/>
              </w:rPr>
            </w:pPr>
          </w:p>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b/>
                <w:bCs/>
                <w:u w:val="single"/>
              </w:rPr>
            </w:pPr>
            <w:r w:rsidRPr="00B917ED">
              <w:rPr>
                <w:b/>
                <w:bCs/>
                <w:u w:val="single"/>
              </w:rPr>
              <w:t>5</w:t>
            </w:r>
            <w:r w:rsidRPr="00B917ED">
              <w:rPr>
                <w:b/>
                <w:bCs/>
                <w:u w:val="single"/>
                <w:vertAlign w:val="superscript"/>
              </w:rPr>
              <w:t>th</w:t>
            </w:r>
            <w:r w:rsidRPr="00B917ED">
              <w:rPr>
                <w:b/>
                <w:bCs/>
                <w:u w:val="single"/>
              </w:rPr>
              <w:t xml:space="preserve"> Year</w:t>
            </w:r>
          </w:p>
        </w:tc>
        <w:tc>
          <w:tcPr>
            <w:tcW w:w="1354" w:type="dxa"/>
            <w:tcBorders>
              <w:top w:val="double" w:sz="7" w:space="0" w:color="000000"/>
              <w:left w:val="single" w:sz="7" w:space="0" w:color="000000"/>
              <w:bottom w:val="double" w:sz="7" w:space="0" w:color="000000"/>
              <w:right w:val="double" w:sz="7" w:space="0" w:color="000000"/>
            </w:tcBorders>
            <w:shd w:val="pct10" w:color="000000" w:fill="FFFFFF"/>
            <w:vAlign w:val="center"/>
          </w:tcPr>
          <w:p w:rsidR="00B917ED" w:rsidRPr="00B917ED" w:rsidRDefault="00B917ED" w:rsidP="00E74B04">
            <w:pPr>
              <w:spacing w:before="120" w:line="120" w:lineRule="exact"/>
              <w:jc w:val="center"/>
              <w:rPr>
                <w:b/>
                <w:bCs/>
                <w:u w:val="single"/>
              </w:rPr>
            </w:pPr>
          </w:p>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rFonts w:ascii="Copperplate Gothic Bold" w:hAnsi="Copperplate Gothic Bold" w:cs="Times New Roman"/>
                <w:szCs w:val="22"/>
                <w:u w:val="single"/>
              </w:rPr>
            </w:pPr>
            <w:r w:rsidRPr="00B917ED">
              <w:rPr>
                <w:b/>
                <w:bCs/>
                <w:u w:val="single"/>
              </w:rPr>
              <w:t>TOTALS</w:t>
            </w:r>
          </w:p>
        </w:tc>
      </w:tr>
      <w:tr w:rsidR="00B917ED" w:rsidRPr="00B917ED" w:rsidTr="00DA7793">
        <w:trPr>
          <w:cantSplit/>
          <w:trHeight w:val="432"/>
          <w:jc w:val="center"/>
        </w:trPr>
        <w:tc>
          <w:tcPr>
            <w:tcW w:w="2970" w:type="dxa"/>
            <w:vMerge w:val="restart"/>
            <w:tcBorders>
              <w:top w:val="single" w:sz="7" w:space="0" w:color="000000"/>
              <w:left w:val="double" w:sz="7" w:space="0" w:color="000000"/>
              <w:bottom w:val="nil"/>
              <w:right w:val="single" w:sz="7" w:space="0" w:color="000000"/>
            </w:tcBorders>
            <w:shd w:val="pct10" w:color="000000" w:fill="FFFFFF"/>
          </w:tcPr>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rPr>
              <w:t>Faculty Salaries</w:t>
            </w:r>
          </w:p>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p>
        </w:tc>
        <w:tc>
          <w:tcPr>
            <w:tcW w:w="2340" w:type="dxa"/>
            <w:tcBorders>
              <w:top w:val="single" w:sz="7" w:space="0" w:color="000000"/>
              <w:left w:val="single" w:sz="7" w:space="0" w:color="000000"/>
              <w:bottom w:val="single" w:sz="7" w:space="0" w:color="000000"/>
              <w:right w:val="single" w:sz="7" w:space="0" w:color="000000"/>
            </w:tcBorders>
            <w:shd w:val="pct5" w:color="000000" w:fill="FFFFFF"/>
          </w:tcPr>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rPr>
                <w:b/>
                <w:bCs/>
              </w:rPr>
            </w:pPr>
            <w:r w:rsidRPr="00B917ED">
              <w:rPr>
                <w:b/>
                <w:bCs/>
              </w:rPr>
              <w:t>(New)</w:t>
            </w: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7"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B917ED" w:rsidRPr="00B917ED" w:rsidTr="00DA7793">
        <w:trPr>
          <w:cantSplit/>
          <w:trHeight w:val="432"/>
          <w:jc w:val="center"/>
        </w:trPr>
        <w:tc>
          <w:tcPr>
            <w:tcW w:w="2970" w:type="dxa"/>
            <w:vMerge/>
            <w:tcBorders>
              <w:top w:val="nil"/>
              <w:left w:val="double" w:sz="7" w:space="0" w:color="000000"/>
              <w:bottom w:val="single" w:sz="15" w:space="0" w:color="000000"/>
              <w:right w:val="single" w:sz="7" w:space="0" w:color="000000"/>
            </w:tcBorders>
            <w:shd w:val="pct10" w:color="000000" w:fill="FFFFFF"/>
          </w:tcPr>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2340" w:type="dxa"/>
            <w:tcBorders>
              <w:top w:val="single" w:sz="7" w:space="0" w:color="000000"/>
              <w:left w:val="single" w:sz="7" w:space="0" w:color="000000"/>
              <w:bottom w:val="single" w:sz="15" w:space="0" w:color="000000"/>
              <w:right w:val="single" w:sz="7" w:space="0" w:color="000000"/>
            </w:tcBorders>
            <w:shd w:val="pct5"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rPr>
              <w:t>(Reallocated)</w:t>
            </w: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B917ED" w:rsidRPr="00B917ED" w:rsidTr="00DA7793">
        <w:trPr>
          <w:cantSplit/>
          <w:trHeight w:val="432"/>
          <w:jc w:val="center"/>
        </w:trPr>
        <w:tc>
          <w:tcPr>
            <w:tcW w:w="2970" w:type="dxa"/>
            <w:vMerge w:val="restart"/>
            <w:tcBorders>
              <w:top w:val="single" w:sz="7" w:space="0" w:color="000000"/>
              <w:left w:val="double" w:sz="7" w:space="0" w:color="000000"/>
              <w:bottom w:val="nil"/>
              <w:right w:val="single" w:sz="7" w:space="0" w:color="000000"/>
            </w:tcBorders>
            <w:shd w:val="pct10" w:color="000000" w:fill="FFFFFF"/>
          </w:tcPr>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b/>
                <w:bCs/>
              </w:rPr>
            </w:pPr>
            <w:r w:rsidRPr="00B917ED">
              <w:rPr>
                <w:b/>
                <w:bCs/>
              </w:rPr>
              <w:t xml:space="preserve">Program Administration </w:t>
            </w:r>
          </w:p>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2340" w:type="dxa"/>
            <w:tcBorders>
              <w:top w:val="single" w:sz="7" w:space="0" w:color="000000"/>
              <w:left w:val="single" w:sz="7" w:space="0" w:color="000000"/>
              <w:bottom w:val="single" w:sz="7" w:space="0" w:color="000000"/>
              <w:right w:val="single" w:sz="7" w:space="0" w:color="000000"/>
            </w:tcBorders>
            <w:shd w:val="pct5"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rPr>
              <w:t>(New)</w:t>
            </w: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7"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B917ED" w:rsidRPr="00B917ED" w:rsidTr="00DA7793">
        <w:trPr>
          <w:cantSplit/>
          <w:trHeight w:val="432"/>
          <w:jc w:val="center"/>
        </w:trPr>
        <w:tc>
          <w:tcPr>
            <w:tcW w:w="2970" w:type="dxa"/>
            <w:vMerge/>
            <w:tcBorders>
              <w:top w:val="nil"/>
              <w:left w:val="double" w:sz="7" w:space="0" w:color="000000"/>
              <w:bottom w:val="single" w:sz="15" w:space="0" w:color="000000"/>
              <w:right w:val="single" w:sz="7" w:space="0" w:color="000000"/>
            </w:tcBorders>
            <w:shd w:val="pct10" w:color="000000" w:fill="FFFFFF"/>
          </w:tcPr>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2340" w:type="dxa"/>
            <w:tcBorders>
              <w:top w:val="single" w:sz="7" w:space="0" w:color="000000"/>
              <w:left w:val="single" w:sz="7" w:space="0" w:color="000000"/>
              <w:bottom w:val="single" w:sz="15" w:space="0" w:color="000000"/>
              <w:right w:val="single" w:sz="7" w:space="0" w:color="000000"/>
            </w:tcBorders>
            <w:shd w:val="pct5"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rPr>
              <w:t>(Reassignments)</w:t>
            </w: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B917ED" w:rsidRPr="00B917ED" w:rsidTr="00DA7793">
        <w:trPr>
          <w:cantSplit/>
          <w:trHeight w:val="432"/>
          <w:jc w:val="center"/>
        </w:trPr>
        <w:tc>
          <w:tcPr>
            <w:tcW w:w="2970" w:type="dxa"/>
            <w:vMerge w:val="restart"/>
            <w:tcBorders>
              <w:top w:val="single" w:sz="7" w:space="0" w:color="000000"/>
              <w:left w:val="double" w:sz="7" w:space="0" w:color="000000"/>
              <w:bottom w:val="nil"/>
              <w:right w:val="single" w:sz="7" w:space="0" w:color="000000"/>
            </w:tcBorders>
            <w:shd w:val="pct10" w:color="000000" w:fill="FFFFFF"/>
          </w:tcPr>
          <w:p w:rsidR="00B917ED" w:rsidRPr="00B917ED" w:rsidRDefault="00B917ED" w:rsidP="00F24133">
            <w:pPr>
              <w:keepNext/>
              <w:tabs>
                <w:tab w:val="left" w:pos="0"/>
                <w:tab w:val="left" w:pos="696"/>
                <w:tab w:val="left" w:pos="1432"/>
                <w:tab w:val="left" w:pos="2152"/>
              </w:tabs>
              <w:spacing w:before="120"/>
              <w:outlineLvl w:val="0"/>
              <w:rPr>
                <w:b/>
              </w:rPr>
            </w:pPr>
            <w:r w:rsidRPr="00B917ED">
              <w:rPr>
                <w:b/>
              </w:rPr>
              <w:t xml:space="preserve">Graduate Assistants </w:t>
            </w:r>
          </w:p>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b/>
                <w:bCs/>
              </w:rPr>
            </w:pPr>
          </w:p>
        </w:tc>
        <w:tc>
          <w:tcPr>
            <w:tcW w:w="2340" w:type="dxa"/>
            <w:tcBorders>
              <w:top w:val="single" w:sz="7" w:space="0" w:color="000000"/>
              <w:left w:val="single" w:sz="7" w:space="0" w:color="000000"/>
              <w:bottom w:val="single" w:sz="7" w:space="0" w:color="000000"/>
              <w:right w:val="single" w:sz="7" w:space="0" w:color="000000"/>
            </w:tcBorders>
            <w:shd w:val="pct5"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rPr>
              <w:t>(New)</w:t>
            </w: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7"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B917ED" w:rsidRPr="00B917ED" w:rsidTr="00DA7793">
        <w:trPr>
          <w:cantSplit/>
          <w:trHeight w:val="432"/>
          <w:jc w:val="center"/>
        </w:trPr>
        <w:tc>
          <w:tcPr>
            <w:tcW w:w="2970" w:type="dxa"/>
            <w:vMerge/>
            <w:tcBorders>
              <w:top w:val="nil"/>
              <w:left w:val="double" w:sz="7" w:space="0" w:color="000000"/>
              <w:bottom w:val="single" w:sz="15" w:space="0" w:color="000000"/>
              <w:right w:val="single" w:sz="7" w:space="0" w:color="000000"/>
            </w:tcBorders>
            <w:shd w:val="pct10" w:color="000000" w:fill="FFFFFF"/>
          </w:tcPr>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2340" w:type="dxa"/>
            <w:tcBorders>
              <w:top w:val="single" w:sz="7" w:space="0" w:color="000000"/>
              <w:left w:val="single" w:sz="7" w:space="0" w:color="000000"/>
              <w:bottom w:val="single" w:sz="15" w:space="0" w:color="000000"/>
              <w:right w:val="single" w:sz="7" w:space="0" w:color="000000"/>
            </w:tcBorders>
            <w:shd w:val="pct5"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rPr>
              <w:t>(Reallocated)</w:t>
            </w: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B917ED" w:rsidRPr="00B917ED" w:rsidTr="00DA7793">
        <w:trPr>
          <w:cantSplit/>
          <w:trHeight w:val="432"/>
          <w:jc w:val="center"/>
        </w:trPr>
        <w:tc>
          <w:tcPr>
            <w:tcW w:w="2970" w:type="dxa"/>
            <w:vMerge w:val="restart"/>
            <w:tcBorders>
              <w:top w:val="single" w:sz="7" w:space="0" w:color="000000"/>
              <w:left w:val="double" w:sz="7" w:space="0" w:color="000000"/>
              <w:bottom w:val="nil"/>
              <w:right w:val="single" w:sz="7" w:space="0" w:color="000000"/>
            </w:tcBorders>
            <w:shd w:val="pct10" w:color="000000" w:fill="FFFFFF"/>
          </w:tcPr>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b/>
                <w:bCs/>
              </w:rPr>
            </w:pPr>
            <w:r w:rsidRPr="00B917ED">
              <w:rPr>
                <w:b/>
                <w:bCs/>
              </w:rPr>
              <w:t xml:space="preserve">Clerical/Staff </w:t>
            </w:r>
          </w:p>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b/>
                <w:bCs/>
              </w:rPr>
            </w:pPr>
          </w:p>
        </w:tc>
        <w:tc>
          <w:tcPr>
            <w:tcW w:w="2340" w:type="dxa"/>
            <w:tcBorders>
              <w:top w:val="single" w:sz="7" w:space="0" w:color="000000"/>
              <w:left w:val="single" w:sz="7" w:space="0" w:color="000000"/>
              <w:bottom w:val="single" w:sz="7" w:space="0" w:color="000000"/>
              <w:right w:val="single" w:sz="7" w:space="0" w:color="000000"/>
            </w:tcBorders>
            <w:shd w:val="pct5"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rPr>
              <w:t>(New)</w:t>
            </w: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7"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B917ED" w:rsidRPr="00B917ED" w:rsidTr="00DA7793">
        <w:trPr>
          <w:cantSplit/>
          <w:trHeight w:val="432"/>
          <w:jc w:val="center"/>
        </w:trPr>
        <w:tc>
          <w:tcPr>
            <w:tcW w:w="2970" w:type="dxa"/>
            <w:vMerge/>
            <w:tcBorders>
              <w:top w:val="nil"/>
              <w:left w:val="double" w:sz="7" w:space="0" w:color="000000"/>
              <w:bottom w:val="single" w:sz="15" w:space="0" w:color="000000"/>
              <w:right w:val="single" w:sz="7" w:space="0" w:color="000000"/>
            </w:tcBorders>
            <w:shd w:val="pct10" w:color="000000" w:fill="FFFFFF"/>
          </w:tcPr>
          <w:p w:rsidR="00B917ED" w:rsidRPr="00B917ED" w:rsidRDefault="00B917ED" w:rsidP="00E74B0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2340" w:type="dxa"/>
            <w:tcBorders>
              <w:top w:val="single" w:sz="7" w:space="0" w:color="000000"/>
              <w:left w:val="single" w:sz="7" w:space="0" w:color="000000"/>
              <w:bottom w:val="single" w:sz="15" w:space="0" w:color="000000"/>
              <w:right w:val="single" w:sz="7" w:space="0" w:color="000000"/>
            </w:tcBorders>
            <w:shd w:val="pct5"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rPr>
              <w:t>(Reallocated)</w:t>
            </w: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B917ED" w:rsidRPr="00B917ED" w:rsidTr="00DA7793">
        <w:trPr>
          <w:trHeight w:val="432"/>
          <w:jc w:val="center"/>
        </w:trPr>
        <w:tc>
          <w:tcPr>
            <w:tcW w:w="2970" w:type="dxa"/>
            <w:tcBorders>
              <w:top w:val="single" w:sz="7" w:space="0" w:color="000000"/>
              <w:left w:val="double" w:sz="7" w:space="0" w:color="000000"/>
              <w:bottom w:val="single" w:sz="15" w:space="0" w:color="000000"/>
              <w:right w:val="single" w:sz="7" w:space="0" w:color="000000"/>
            </w:tcBorders>
            <w:shd w:val="pct10"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rPr>
              <w:t>Supplies &amp; Materials</w:t>
            </w:r>
          </w:p>
        </w:tc>
        <w:tc>
          <w:tcPr>
            <w:tcW w:w="2340" w:type="dxa"/>
            <w:tcBorders>
              <w:top w:val="single" w:sz="7" w:space="0" w:color="000000"/>
              <w:left w:val="single" w:sz="7" w:space="0" w:color="000000"/>
              <w:bottom w:val="single" w:sz="15" w:space="0" w:color="000000"/>
              <w:right w:val="single" w:sz="7" w:space="0" w:color="000000"/>
            </w:tcBorders>
            <w:shd w:val="thinReverseDiagStripe"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B917ED" w:rsidRPr="00B917ED" w:rsidTr="00DA7793">
        <w:trPr>
          <w:trHeight w:val="432"/>
          <w:jc w:val="center"/>
        </w:trPr>
        <w:tc>
          <w:tcPr>
            <w:tcW w:w="2970" w:type="dxa"/>
            <w:tcBorders>
              <w:top w:val="single" w:sz="7" w:space="0" w:color="000000"/>
              <w:left w:val="double" w:sz="7" w:space="0" w:color="000000"/>
              <w:bottom w:val="single" w:sz="15" w:space="0" w:color="000000"/>
              <w:right w:val="single" w:sz="7" w:space="0" w:color="000000"/>
            </w:tcBorders>
            <w:shd w:val="pct10" w:color="000000" w:fill="FFFFFF"/>
          </w:tcPr>
          <w:p w:rsidR="00B917ED" w:rsidRPr="00B917ED" w:rsidRDefault="00B917ED" w:rsidP="00CC49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rPr>
              <w:t xml:space="preserve">Library </w:t>
            </w:r>
          </w:p>
        </w:tc>
        <w:tc>
          <w:tcPr>
            <w:tcW w:w="2340" w:type="dxa"/>
            <w:tcBorders>
              <w:top w:val="single" w:sz="7" w:space="0" w:color="000000"/>
              <w:left w:val="single" w:sz="7" w:space="0" w:color="000000"/>
              <w:bottom w:val="single" w:sz="15" w:space="0" w:color="000000"/>
              <w:right w:val="single" w:sz="7" w:space="0" w:color="000000"/>
            </w:tcBorders>
            <w:shd w:val="thinReverseDiagStripe"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DA7793" w:rsidRPr="00B917ED" w:rsidTr="00DA7793">
        <w:trPr>
          <w:trHeight w:val="432"/>
          <w:jc w:val="center"/>
        </w:trPr>
        <w:tc>
          <w:tcPr>
            <w:tcW w:w="2970" w:type="dxa"/>
            <w:tcBorders>
              <w:top w:val="single" w:sz="7" w:space="0" w:color="000000"/>
              <w:left w:val="double" w:sz="7" w:space="0" w:color="000000"/>
              <w:bottom w:val="single" w:sz="15" w:space="0" w:color="000000"/>
              <w:right w:val="single" w:sz="7" w:space="0" w:color="000000"/>
            </w:tcBorders>
            <w:shd w:val="pct10" w:color="000000" w:fill="FFFFFF"/>
          </w:tcPr>
          <w:p w:rsidR="00DA7793" w:rsidRPr="00B917ED" w:rsidRDefault="00DA7793"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Pr>
                <w:b/>
                <w:bCs/>
              </w:rPr>
              <w:t>IT Resources</w:t>
            </w:r>
          </w:p>
        </w:tc>
        <w:tc>
          <w:tcPr>
            <w:tcW w:w="2340" w:type="dxa"/>
            <w:tcBorders>
              <w:top w:val="single" w:sz="7" w:space="0" w:color="000000"/>
              <w:left w:val="single" w:sz="7" w:space="0" w:color="000000"/>
              <w:bottom w:val="single" w:sz="15" w:space="0" w:color="000000"/>
              <w:right w:val="single" w:sz="7" w:space="0" w:color="000000"/>
            </w:tcBorders>
            <w:shd w:val="thinReverseDiagStripe" w:color="000000" w:fill="FFFFFF"/>
          </w:tcPr>
          <w:p w:rsidR="00DA7793" w:rsidRPr="00B917ED" w:rsidRDefault="00DA7793"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p>
        </w:tc>
        <w:tc>
          <w:tcPr>
            <w:tcW w:w="1354" w:type="dxa"/>
            <w:tcBorders>
              <w:top w:val="single" w:sz="7" w:space="0" w:color="000000"/>
              <w:left w:val="single" w:sz="7" w:space="0" w:color="000000"/>
              <w:bottom w:val="single" w:sz="15" w:space="0" w:color="000000"/>
              <w:right w:val="single" w:sz="7" w:space="0" w:color="000000"/>
            </w:tcBorders>
          </w:tcPr>
          <w:p w:rsidR="00DA7793" w:rsidRPr="00B917ED" w:rsidRDefault="00DA7793"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DA7793" w:rsidRPr="00B917ED" w:rsidRDefault="00DA7793"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15" w:space="0" w:color="000000"/>
              <w:right w:val="single" w:sz="7" w:space="0" w:color="000000"/>
            </w:tcBorders>
          </w:tcPr>
          <w:p w:rsidR="00DA7793" w:rsidRPr="00B917ED" w:rsidRDefault="00DA7793"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DA7793" w:rsidRPr="00B917ED" w:rsidRDefault="00DA7793"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single" w:sz="7" w:space="0" w:color="000000"/>
            </w:tcBorders>
          </w:tcPr>
          <w:p w:rsidR="00DA7793" w:rsidRPr="00B917ED" w:rsidRDefault="00DA7793"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double" w:sz="7" w:space="0" w:color="000000"/>
            </w:tcBorders>
          </w:tcPr>
          <w:p w:rsidR="00DA7793" w:rsidRPr="00B917ED" w:rsidRDefault="00DA7793"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B917ED" w:rsidRPr="00B917ED" w:rsidTr="00DA7793">
        <w:trPr>
          <w:trHeight w:val="432"/>
          <w:jc w:val="center"/>
        </w:trPr>
        <w:tc>
          <w:tcPr>
            <w:tcW w:w="2970" w:type="dxa"/>
            <w:tcBorders>
              <w:top w:val="single" w:sz="7" w:space="0" w:color="000000"/>
              <w:left w:val="double" w:sz="7" w:space="0" w:color="000000"/>
              <w:bottom w:val="single" w:sz="15" w:space="0" w:color="000000"/>
              <w:right w:val="single" w:sz="7" w:space="0" w:color="000000"/>
            </w:tcBorders>
            <w:shd w:val="pct10"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rPr>
              <w:t>Equipment</w:t>
            </w:r>
          </w:p>
        </w:tc>
        <w:tc>
          <w:tcPr>
            <w:tcW w:w="2340" w:type="dxa"/>
            <w:tcBorders>
              <w:top w:val="single" w:sz="7" w:space="0" w:color="000000"/>
              <w:left w:val="single" w:sz="7" w:space="0" w:color="000000"/>
              <w:bottom w:val="single" w:sz="15" w:space="0" w:color="000000"/>
              <w:right w:val="single" w:sz="7" w:space="0" w:color="000000"/>
            </w:tcBorders>
            <w:shd w:val="thinReverseDiagStripe"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B917ED" w:rsidRPr="00B917ED" w:rsidTr="00DA7793">
        <w:trPr>
          <w:trHeight w:val="432"/>
          <w:jc w:val="center"/>
        </w:trPr>
        <w:tc>
          <w:tcPr>
            <w:tcW w:w="2970" w:type="dxa"/>
            <w:tcBorders>
              <w:top w:val="single" w:sz="7" w:space="0" w:color="000000"/>
              <w:left w:val="double" w:sz="7" w:space="0" w:color="000000"/>
              <w:bottom w:val="single" w:sz="15" w:space="0" w:color="000000"/>
              <w:right w:val="single" w:sz="7" w:space="0" w:color="000000"/>
            </w:tcBorders>
            <w:shd w:val="pct10"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rPr>
              <w:t>Facilities</w:t>
            </w:r>
          </w:p>
        </w:tc>
        <w:tc>
          <w:tcPr>
            <w:tcW w:w="2340" w:type="dxa"/>
            <w:tcBorders>
              <w:top w:val="single" w:sz="7" w:space="0" w:color="000000"/>
              <w:left w:val="single" w:sz="7" w:space="0" w:color="000000"/>
              <w:bottom w:val="single" w:sz="15" w:space="0" w:color="000000"/>
              <w:right w:val="single" w:sz="7" w:space="0" w:color="000000"/>
            </w:tcBorders>
            <w:shd w:val="thinReverseDiagStripe"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B917ED" w:rsidRPr="00B917ED" w:rsidTr="00DA7793">
        <w:trPr>
          <w:trHeight w:val="432"/>
          <w:jc w:val="center"/>
        </w:trPr>
        <w:tc>
          <w:tcPr>
            <w:tcW w:w="2970" w:type="dxa"/>
            <w:tcBorders>
              <w:top w:val="single" w:sz="7" w:space="0" w:color="000000"/>
              <w:left w:val="double" w:sz="7" w:space="0" w:color="000000"/>
              <w:bottom w:val="single" w:sz="15" w:space="0" w:color="000000"/>
              <w:right w:val="single" w:sz="7" w:space="0" w:color="000000"/>
            </w:tcBorders>
            <w:shd w:val="pct10"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rPr>
              <w:t>Other (Identify)</w:t>
            </w:r>
          </w:p>
        </w:tc>
        <w:tc>
          <w:tcPr>
            <w:tcW w:w="2340" w:type="dxa"/>
            <w:tcBorders>
              <w:top w:val="single" w:sz="7" w:space="0" w:color="000000"/>
              <w:left w:val="single" w:sz="7" w:space="0" w:color="000000"/>
              <w:bottom w:val="single" w:sz="15" w:space="0" w:color="000000"/>
              <w:right w:val="single" w:sz="7" w:space="0" w:color="000000"/>
            </w:tcBorders>
            <w:shd w:val="thinReverseDiagStripe"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3"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Cs/>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c>
          <w:tcPr>
            <w:tcW w:w="1354" w:type="dxa"/>
            <w:tcBorders>
              <w:top w:val="single" w:sz="7" w:space="0" w:color="000000"/>
              <w:left w:val="single" w:sz="7" w:space="0" w:color="000000"/>
              <w:bottom w:val="single" w:sz="15"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szCs w:val="22"/>
              </w:rPr>
            </w:pPr>
          </w:p>
        </w:tc>
      </w:tr>
      <w:tr w:rsidR="00B917ED" w:rsidRPr="00B917ED" w:rsidTr="001F4CC6">
        <w:trPr>
          <w:trHeight w:val="548"/>
          <w:jc w:val="center"/>
        </w:trPr>
        <w:tc>
          <w:tcPr>
            <w:tcW w:w="2970" w:type="dxa"/>
            <w:tcBorders>
              <w:top w:val="single" w:sz="7" w:space="0" w:color="000000"/>
              <w:left w:val="double" w:sz="7" w:space="0" w:color="000000"/>
              <w:bottom w:val="double" w:sz="7" w:space="0" w:color="000000"/>
              <w:right w:val="single" w:sz="7" w:space="0" w:color="000000"/>
            </w:tcBorders>
            <w:shd w:val="pct10"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r w:rsidRPr="00B917ED">
              <w:rPr>
                <w:b/>
                <w:bCs/>
                <w:u w:val="single"/>
              </w:rPr>
              <w:t>TOTALS</w:t>
            </w:r>
          </w:p>
        </w:tc>
        <w:tc>
          <w:tcPr>
            <w:tcW w:w="2340" w:type="dxa"/>
            <w:tcBorders>
              <w:top w:val="single" w:sz="7" w:space="0" w:color="000000"/>
              <w:left w:val="single" w:sz="7" w:space="0" w:color="000000"/>
              <w:bottom w:val="double" w:sz="7" w:space="0" w:color="000000"/>
              <w:right w:val="single" w:sz="7" w:space="0" w:color="000000"/>
            </w:tcBorders>
            <w:shd w:val="thinReverseDiagStripe" w:color="000000" w:fill="FFFFFF"/>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jc w:val="center"/>
              <w:rPr>
                <w:b/>
                <w:bCs/>
              </w:rPr>
            </w:pPr>
          </w:p>
        </w:tc>
        <w:tc>
          <w:tcPr>
            <w:tcW w:w="1354" w:type="dxa"/>
            <w:tcBorders>
              <w:top w:val="single" w:sz="7" w:space="0" w:color="000000"/>
              <w:left w:val="single" w:sz="7" w:space="0" w:color="000000"/>
              <w:bottom w:val="doub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p>
        </w:tc>
        <w:tc>
          <w:tcPr>
            <w:tcW w:w="1354" w:type="dxa"/>
            <w:tcBorders>
              <w:top w:val="single" w:sz="7" w:space="0" w:color="000000"/>
              <w:left w:val="single" w:sz="7" w:space="0" w:color="000000"/>
              <w:bottom w:val="doub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p>
        </w:tc>
        <w:tc>
          <w:tcPr>
            <w:tcW w:w="1353" w:type="dxa"/>
            <w:tcBorders>
              <w:top w:val="single" w:sz="7" w:space="0" w:color="000000"/>
              <w:left w:val="single" w:sz="7" w:space="0" w:color="000000"/>
              <w:bottom w:val="doub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bCs/>
              </w:rPr>
            </w:pPr>
          </w:p>
        </w:tc>
        <w:tc>
          <w:tcPr>
            <w:tcW w:w="1354" w:type="dxa"/>
            <w:tcBorders>
              <w:top w:val="single" w:sz="7" w:space="0" w:color="000000"/>
              <w:left w:val="single" w:sz="7" w:space="0" w:color="000000"/>
              <w:bottom w:val="doub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szCs w:val="22"/>
              </w:rPr>
            </w:pPr>
          </w:p>
        </w:tc>
        <w:tc>
          <w:tcPr>
            <w:tcW w:w="1354" w:type="dxa"/>
            <w:tcBorders>
              <w:top w:val="single" w:sz="7" w:space="0" w:color="000000"/>
              <w:left w:val="single" w:sz="7" w:space="0" w:color="000000"/>
              <w:bottom w:val="double" w:sz="7" w:space="0" w:color="000000"/>
              <w:right w:val="sing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b/>
                <w:szCs w:val="22"/>
              </w:rPr>
            </w:pPr>
          </w:p>
        </w:tc>
        <w:tc>
          <w:tcPr>
            <w:tcW w:w="1354" w:type="dxa"/>
            <w:tcBorders>
              <w:top w:val="single" w:sz="7" w:space="0" w:color="000000"/>
              <w:left w:val="single" w:sz="7" w:space="0" w:color="000000"/>
              <w:bottom w:val="double" w:sz="7" w:space="0" w:color="000000"/>
              <w:right w:val="double" w:sz="7" w:space="0" w:color="000000"/>
            </w:tcBorders>
          </w:tcPr>
          <w:p w:rsidR="00B917ED" w:rsidRPr="00B917ED" w:rsidRDefault="00B917ED" w:rsidP="00F2413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1" w:lineRule="auto"/>
              <w:rPr>
                <w:b/>
                <w:szCs w:val="26"/>
              </w:rPr>
            </w:pPr>
          </w:p>
        </w:tc>
      </w:tr>
    </w:tbl>
    <w:p w:rsidR="00B917ED" w:rsidRPr="00B917ED" w:rsidRDefault="00B917ED" w:rsidP="00B917ED">
      <w:pPr>
        <w:tabs>
          <w:tab w:val="left" w:pos="-1143"/>
          <w:tab w:val="left" w:pos="-783"/>
          <w:tab w:val="left" w:pos="-63"/>
          <w:tab w:val="left" w:pos="657"/>
          <w:tab w:val="left" w:pos="1377"/>
          <w:tab w:val="left" w:pos="2097"/>
          <w:tab w:val="left" w:pos="2817"/>
          <w:tab w:val="left" w:pos="3537"/>
          <w:tab w:val="left" w:pos="4257"/>
          <w:tab w:val="left" w:pos="4977"/>
          <w:tab w:val="left" w:pos="5697"/>
          <w:tab w:val="left" w:pos="6417"/>
          <w:tab w:val="left" w:pos="7137"/>
          <w:tab w:val="left" w:pos="7857"/>
          <w:tab w:val="left" w:pos="8577"/>
          <w:tab w:val="left" w:pos="9297"/>
          <w:tab w:val="left" w:pos="10017"/>
          <w:tab w:val="left" w:pos="10737"/>
          <w:tab w:val="left" w:pos="11457"/>
          <w:tab w:val="left" w:pos="12177"/>
          <w:tab w:val="left" w:pos="12897"/>
          <w:tab w:val="left" w:pos="13617"/>
          <w:tab w:val="left" w:pos="14337"/>
          <w:tab w:val="left" w:pos="15057"/>
        </w:tabs>
        <w:spacing w:line="260" w:lineRule="auto"/>
        <w:rPr>
          <w:sz w:val="18"/>
          <w:szCs w:val="18"/>
        </w:rPr>
      </w:pPr>
    </w:p>
    <w:p w:rsidR="00B917ED" w:rsidRPr="00B917ED" w:rsidRDefault="00B917ED" w:rsidP="00B917ED">
      <w:pPr>
        <w:tabs>
          <w:tab w:val="left" w:pos="-1143"/>
          <w:tab w:val="left" w:pos="-783"/>
          <w:tab w:val="left" w:pos="-63"/>
          <w:tab w:val="left" w:pos="810"/>
          <w:tab w:val="left" w:pos="1377"/>
          <w:tab w:val="left" w:pos="2097"/>
          <w:tab w:val="left" w:pos="2817"/>
          <w:tab w:val="left" w:pos="3537"/>
          <w:tab w:val="left" w:pos="4257"/>
          <w:tab w:val="left" w:pos="4977"/>
          <w:tab w:val="left" w:pos="5697"/>
          <w:tab w:val="left" w:pos="6417"/>
          <w:tab w:val="left" w:pos="7137"/>
          <w:tab w:val="left" w:pos="7857"/>
          <w:tab w:val="left" w:pos="8577"/>
          <w:tab w:val="left" w:pos="9297"/>
          <w:tab w:val="left" w:pos="10017"/>
          <w:tab w:val="left" w:pos="10737"/>
          <w:tab w:val="left" w:pos="11457"/>
          <w:tab w:val="left" w:pos="12177"/>
          <w:tab w:val="left" w:pos="12897"/>
          <w:tab w:val="left" w:pos="13617"/>
          <w:tab w:val="left" w:pos="14337"/>
          <w:tab w:val="left" w:pos="15057"/>
        </w:tabs>
        <w:spacing w:line="260" w:lineRule="auto"/>
        <w:rPr>
          <w:sz w:val="18"/>
          <w:szCs w:val="18"/>
        </w:rPr>
      </w:pPr>
      <w:r w:rsidRPr="00B917ED">
        <w:rPr>
          <w:sz w:val="18"/>
          <w:szCs w:val="18"/>
        </w:rPr>
        <w:t xml:space="preserve">  </w:t>
      </w:r>
      <w:r w:rsidRPr="00B917ED">
        <w:rPr>
          <w:sz w:val="18"/>
          <w:szCs w:val="18"/>
        </w:rPr>
        <w:tab/>
      </w:r>
    </w:p>
    <w:p w:rsidR="00B917ED" w:rsidRPr="00B917ED" w:rsidRDefault="00B917ED" w:rsidP="00B917ED">
      <w:pPr>
        <w:tabs>
          <w:tab w:val="left" w:pos="-1143"/>
          <w:tab w:val="left" w:pos="-783"/>
          <w:tab w:val="left" w:pos="-63"/>
          <w:tab w:val="left" w:pos="657"/>
          <w:tab w:val="left" w:pos="1377"/>
          <w:tab w:val="left" w:pos="2097"/>
          <w:tab w:val="left" w:pos="2817"/>
          <w:tab w:val="left" w:pos="3537"/>
          <w:tab w:val="left" w:pos="4257"/>
          <w:tab w:val="left" w:pos="4977"/>
          <w:tab w:val="left" w:pos="5697"/>
          <w:tab w:val="left" w:pos="6417"/>
          <w:tab w:val="left" w:pos="7137"/>
          <w:tab w:val="left" w:pos="7857"/>
          <w:tab w:val="left" w:pos="8577"/>
          <w:tab w:val="left" w:pos="9297"/>
          <w:tab w:val="left" w:pos="10017"/>
          <w:tab w:val="left" w:pos="10737"/>
          <w:tab w:val="left" w:pos="11457"/>
          <w:tab w:val="left" w:pos="12177"/>
          <w:tab w:val="left" w:pos="12897"/>
          <w:tab w:val="left" w:pos="13617"/>
          <w:tab w:val="left" w:pos="14337"/>
          <w:tab w:val="left" w:pos="15057"/>
        </w:tabs>
        <w:spacing w:line="260" w:lineRule="auto"/>
        <w:ind w:left="-63" w:firstLine="153"/>
        <w:rPr>
          <w:b/>
          <w:sz w:val="18"/>
          <w:szCs w:val="18"/>
        </w:rPr>
      </w:pPr>
    </w:p>
    <w:p w:rsidR="00D75754" w:rsidRDefault="00B917ED" w:rsidP="00D75754">
      <w:pPr>
        <w:tabs>
          <w:tab w:val="left" w:pos="-1143"/>
          <w:tab w:val="left" w:pos="-783"/>
          <w:tab w:val="left" w:pos="-63"/>
          <w:tab w:val="left" w:pos="810"/>
          <w:tab w:val="left" w:pos="1377"/>
          <w:tab w:val="left" w:pos="2097"/>
          <w:tab w:val="left" w:pos="2817"/>
          <w:tab w:val="left" w:pos="3537"/>
          <w:tab w:val="left" w:pos="4257"/>
          <w:tab w:val="left" w:pos="4977"/>
          <w:tab w:val="left" w:pos="5697"/>
          <w:tab w:val="left" w:pos="6417"/>
          <w:tab w:val="left" w:pos="7137"/>
          <w:tab w:val="left" w:pos="7857"/>
          <w:tab w:val="left" w:pos="8577"/>
          <w:tab w:val="left" w:pos="9297"/>
          <w:tab w:val="left" w:pos="10017"/>
          <w:tab w:val="left" w:pos="10737"/>
          <w:tab w:val="left" w:pos="11457"/>
          <w:tab w:val="left" w:pos="12177"/>
          <w:tab w:val="left" w:pos="12897"/>
          <w:tab w:val="left" w:pos="13617"/>
          <w:tab w:val="left" w:pos="14337"/>
          <w:tab w:val="left" w:pos="15057"/>
        </w:tabs>
        <w:spacing w:line="260" w:lineRule="auto"/>
        <w:ind w:left="-63" w:firstLine="153"/>
        <w:rPr>
          <w:rFonts w:ascii="CG Times (W1)" w:hAnsi="CG Times (W1)" w:cs="Times New Roman"/>
        </w:rPr>
      </w:pPr>
      <w:r w:rsidRPr="00B917ED">
        <w:rPr>
          <w:b/>
          <w:sz w:val="18"/>
          <w:szCs w:val="18"/>
        </w:rPr>
        <w:tab/>
      </w:r>
      <w:r w:rsidR="00D75754">
        <w:rPr>
          <w:b/>
          <w:sz w:val="18"/>
          <w:szCs w:val="18"/>
        </w:rPr>
        <w:t xml:space="preserve"> </w:t>
      </w:r>
      <w:r w:rsidRPr="00B917ED">
        <w:rPr>
          <w:rFonts w:ascii="CG Times (W1)" w:hAnsi="CG Times (W1)" w:cs="Times New Roman"/>
        </w:rPr>
        <w:t xml:space="preserve">   </w:t>
      </w:r>
    </w:p>
    <w:p w:rsidR="00D75754" w:rsidRDefault="00D75754" w:rsidP="00D75754">
      <w:pPr>
        <w:tabs>
          <w:tab w:val="left" w:pos="-1143"/>
          <w:tab w:val="left" w:pos="-783"/>
          <w:tab w:val="left" w:pos="-63"/>
          <w:tab w:val="left" w:pos="810"/>
          <w:tab w:val="left" w:pos="1377"/>
          <w:tab w:val="left" w:pos="2097"/>
          <w:tab w:val="left" w:pos="2817"/>
          <w:tab w:val="left" w:pos="3537"/>
          <w:tab w:val="left" w:pos="4257"/>
          <w:tab w:val="left" w:pos="4977"/>
          <w:tab w:val="left" w:pos="5697"/>
          <w:tab w:val="left" w:pos="6417"/>
          <w:tab w:val="left" w:pos="7137"/>
          <w:tab w:val="left" w:pos="7857"/>
          <w:tab w:val="left" w:pos="8577"/>
          <w:tab w:val="left" w:pos="9297"/>
          <w:tab w:val="left" w:pos="10017"/>
          <w:tab w:val="left" w:pos="10737"/>
          <w:tab w:val="left" w:pos="11457"/>
          <w:tab w:val="left" w:pos="12177"/>
          <w:tab w:val="left" w:pos="12897"/>
          <w:tab w:val="left" w:pos="13617"/>
          <w:tab w:val="left" w:pos="14337"/>
          <w:tab w:val="left" w:pos="15057"/>
        </w:tabs>
        <w:spacing w:line="260" w:lineRule="auto"/>
        <w:ind w:left="-63" w:firstLine="153"/>
        <w:rPr>
          <w:rFonts w:ascii="CG Times (W1)" w:hAnsi="CG Times (W1)" w:cs="Times New Roman"/>
        </w:rPr>
      </w:pPr>
    </w:p>
    <w:p w:rsidR="00B455AC" w:rsidRDefault="00B455AC" w:rsidP="00D75754">
      <w:pPr>
        <w:tabs>
          <w:tab w:val="left" w:pos="-1143"/>
          <w:tab w:val="left" w:pos="-783"/>
          <w:tab w:val="left" w:pos="-63"/>
          <w:tab w:val="left" w:pos="810"/>
          <w:tab w:val="left" w:pos="1377"/>
          <w:tab w:val="left" w:pos="2097"/>
          <w:tab w:val="left" w:pos="2817"/>
          <w:tab w:val="left" w:pos="3537"/>
          <w:tab w:val="left" w:pos="4257"/>
          <w:tab w:val="left" w:pos="4977"/>
          <w:tab w:val="left" w:pos="5697"/>
          <w:tab w:val="left" w:pos="6417"/>
          <w:tab w:val="left" w:pos="7137"/>
          <w:tab w:val="left" w:pos="7857"/>
          <w:tab w:val="left" w:pos="8577"/>
          <w:tab w:val="left" w:pos="9297"/>
          <w:tab w:val="left" w:pos="10017"/>
          <w:tab w:val="left" w:pos="10737"/>
          <w:tab w:val="left" w:pos="11457"/>
          <w:tab w:val="left" w:pos="12177"/>
          <w:tab w:val="left" w:pos="12897"/>
          <w:tab w:val="left" w:pos="13617"/>
          <w:tab w:val="left" w:pos="14337"/>
          <w:tab w:val="left" w:pos="15057"/>
        </w:tabs>
        <w:spacing w:line="260" w:lineRule="auto"/>
        <w:ind w:left="-63" w:firstLine="153"/>
        <w:jc w:val="center"/>
        <w:rPr>
          <w:b/>
          <w:bCs/>
          <w:sz w:val="24"/>
          <w:szCs w:val="24"/>
        </w:rPr>
      </w:pPr>
    </w:p>
    <w:p w:rsidR="00B455AC" w:rsidRDefault="00B455AC" w:rsidP="00D75754">
      <w:pPr>
        <w:tabs>
          <w:tab w:val="left" w:pos="-1143"/>
          <w:tab w:val="left" w:pos="-783"/>
          <w:tab w:val="left" w:pos="-63"/>
          <w:tab w:val="left" w:pos="810"/>
          <w:tab w:val="left" w:pos="1377"/>
          <w:tab w:val="left" w:pos="2097"/>
          <w:tab w:val="left" w:pos="2817"/>
          <w:tab w:val="left" w:pos="3537"/>
          <w:tab w:val="left" w:pos="4257"/>
          <w:tab w:val="left" w:pos="4977"/>
          <w:tab w:val="left" w:pos="5697"/>
          <w:tab w:val="left" w:pos="6417"/>
          <w:tab w:val="left" w:pos="7137"/>
          <w:tab w:val="left" w:pos="7857"/>
          <w:tab w:val="left" w:pos="8577"/>
          <w:tab w:val="left" w:pos="9297"/>
          <w:tab w:val="left" w:pos="10017"/>
          <w:tab w:val="left" w:pos="10737"/>
          <w:tab w:val="left" w:pos="11457"/>
          <w:tab w:val="left" w:pos="12177"/>
          <w:tab w:val="left" w:pos="12897"/>
          <w:tab w:val="left" w:pos="13617"/>
          <w:tab w:val="left" w:pos="14337"/>
          <w:tab w:val="left" w:pos="15057"/>
        </w:tabs>
        <w:spacing w:line="260" w:lineRule="auto"/>
        <w:ind w:left="-63" w:firstLine="153"/>
        <w:jc w:val="center"/>
        <w:rPr>
          <w:b/>
          <w:bCs/>
          <w:sz w:val="24"/>
          <w:szCs w:val="24"/>
        </w:rPr>
      </w:pPr>
    </w:p>
    <w:p w:rsidR="00B455AC" w:rsidRDefault="00B455AC" w:rsidP="00D75754">
      <w:pPr>
        <w:tabs>
          <w:tab w:val="left" w:pos="-1143"/>
          <w:tab w:val="left" w:pos="-783"/>
          <w:tab w:val="left" w:pos="-63"/>
          <w:tab w:val="left" w:pos="810"/>
          <w:tab w:val="left" w:pos="1377"/>
          <w:tab w:val="left" w:pos="2097"/>
          <w:tab w:val="left" w:pos="2817"/>
          <w:tab w:val="left" w:pos="3537"/>
          <w:tab w:val="left" w:pos="4257"/>
          <w:tab w:val="left" w:pos="4977"/>
          <w:tab w:val="left" w:pos="5697"/>
          <w:tab w:val="left" w:pos="6417"/>
          <w:tab w:val="left" w:pos="7137"/>
          <w:tab w:val="left" w:pos="7857"/>
          <w:tab w:val="left" w:pos="8577"/>
          <w:tab w:val="left" w:pos="9297"/>
          <w:tab w:val="left" w:pos="10017"/>
          <w:tab w:val="left" w:pos="10737"/>
          <w:tab w:val="left" w:pos="11457"/>
          <w:tab w:val="left" w:pos="12177"/>
          <w:tab w:val="left" w:pos="12897"/>
          <w:tab w:val="left" w:pos="13617"/>
          <w:tab w:val="left" w:pos="14337"/>
          <w:tab w:val="left" w:pos="15057"/>
        </w:tabs>
        <w:spacing w:line="260" w:lineRule="auto"/>
        <w:ind w:left="-63" w:firstLine="153"/>
        <w:jc w:val="center"/>
        <w:rPr>
          <w:b/>
          <w:bCs/>
          <w:sz w:val="24"/>
          <w:szCs w:val="24"/>
        </w:rPr>
      </w:pPr>
    </w:p>
    <w:p w:rsidR="00B917ED" w:rsidRPr="00B917ED" w:rsidRDefault="00B917ED" w:rsidP="00D75754">
      <w:pPr>
        <w:tabs>
          <w:tab w:val="left" w:pos="-1143"/>
          <w:tab w:val="left" w:pos="-783"/>
          <w:tab w:val="left" w:pos="-63"/>
          <w:tab w:val="left" w:pos="810"/>
          <w:tab w:val="left" w:pos="1377"/>
          <w:tab w:val="left" w:pos="2097"/>
          <w:tab w:val="left" w:pos="2817"/>
          <w:tab w:val="left" w:pos="3537"/>
          <w:tab w:val="left" w:pos="4257"/>
          <w:tab w:val="left" w:pos="4977"/>
          <w:tab w:val="left" w:pos="5697"/>
          <w:tab w:val="left" w:pos="6417"/>
          <w:tab w:val="left" w:pos="7137"/>
          <w:tab w:val="left" w:pos="7857"/>
          <w:tab w:val="left" w:pos="8577"/>
          <w:tab w:val="left" w:pos="9297"/>
          <w:tab w:val="left" w:pos="10017"/>
          <w:tab w:val="left" w:pos="10737"/>
          <w:tab w:val="left" w:pos="11457"/>
          <w:tab w:val="left" w:pos="12177"/>
          <w:tab w:val="left" w:pos="12897"/>
          <w:tab w:val="left" w:pos="13617"/>
          <w:tab w:val="left" w:pos="14337"/>
          <w:tab w:val="left" w:pos="15057"/>
        </w:tabs>
        <w:spacing w:line="260" w:lineRule="auto"/>
        <w:ind w:left="-63" w:firstLine="153"/>
        <w:jc w:val="center"/>
        <w:rPr>
          <w:b/>
          <w:bCs/>
          <w:sz w:val="24"/>
          <w:szCs w:val="24"/>
        </w:rPr>
      </w:pPr>
      <w:r w:rsidRPr="00B917ED">
        <w:rPr>
          <w:b/>
          <w:bCs/>
          <w:sz w:val="24"/>
          <w:szCs w:val="24"/>
        </w:rPr>
        <w:t>ANTICIPATED SOURCES OF FUNDING</w:t>
      </w:r>
    </w:p>
    <w:p w:rsidR="00B917ED" w:rsidRPr="00B917ED" w:rsidRDefault="00B917ED" w:rsidP="00B917ED">
      <w:pPr>
        <w:tabs>
          <w:tab w:val="left" w:pos="-1143"/>
          <w:tab w:val="left" w:pos="-783"/>
          <w:tab w:val="left" w:pos="-63"/>
          <w:tab w:val="left" w:pos="657"/>
          <w:tab w:val="left" w:pos="1377"/>
          <w:tab w:val="left" w:pos="2097"/>
          <w:tab w:val="left" w:pos="2817"/>
          <w:tab w:val="left" w:pos="3537"/>
          <w:tab w:val="left" w:pos="4257"/>
          <w:tab w:val="left" w:pos="4977"/>
          <w:tab w:val="left" w:pos="5697"/>
          <w:tab w:val="left" w:pos="6417"/>
          <w:tab w:val="left" w:pos="7137"/>
          <w:tab w:val="left" w:pos="7857"/>
          <w:tab w:val="left" w:pos="8577"/>
          <w:tab w:val="left" w:pos="9297"/>
          <w:tab w:val="left" w:pos="10017"/>
          <w:tab w:val="left" w:pos="10737"/>
          <w:tab w:val="left" w:pos="11457"/>
          <w:tab w:val="left" w:pos="12177"/>
          <w:tab w:val="left" w:pos="12897"/>
          <w:tab w:val="left" w:pos="13617"/>
          <w:tab w:val="left" w:pos="14337"/>
          <w:tab w:val="left" w:pos="15057"/>
        </w:tabs>
        <w:spacing w:line="260" w:lineRule="auto"/>
        <w:ind w:left="-63"/>
        <w:jc w:val="center"/>
        <w:rPr>
          <w:b/>
          <w:bCs/>
          <w:sz w:val="24"/>
          <w:szCs w:val="24"/>
        </w:rPr>
      </w:pPr>
    </w:p>
    <w:p w:rsidR="00B917ED" w:rsidRPr="00B917ED" w:rsidRDefault="00B917ED" w:rsidP="00B917ED">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ind w:left="720" w:hanging="720"/>
        <w:rPr>
          <w:sz w:val="18"/>
          <w:szCs w:val="18"/>
        </w:rPr>
      </w:pPr>
      <w:r w:rsidRPr="00B917ED">
        <w:rPr>
          <w:i/>
          <w:iCs/>
          <w:sz w:val="18"/>
          <w:szCs w:val="18"/>
        </w:rPr>
        <w:tab/>
        <w:t xml:space="preserve">Note:  </w:t>
      </w:r>
      <w:r w:rsidRPr="00B917ED">
        <w:rPr>
          <w:sz w:val="18"/>
          <w:szCs w:val="18"/>
        </w:rPr>
        <w:t>Use this chart to indicate the dollar amounts anticipated from various sources to cover any and all new costs to the institution as a result of the proposed doctoral program. Use the Non-Formula Sources of Funding form to specify as completely as possible each non-general revenue source.</w:t>
      </w:r>
    </w:p>
    <w:tbl>
      <w:tblPr>
        <w:tblW w:w="0" w:type="auto"/>
        <w:jc w:val="center"/>
        <w:tblLayout w:type="fixed"/>
        <w:tblCellMar>
          <w:top w:w="72" w:type="dxa"/>
          <w:left w:w="120" w:type="dxa"/>
          <w:right w:w="120" w:type="dxa"/>
        </w:tblCellMar>
        <w:tblLook w:val="0000" w:firstRow="0" w:lastRow="0" w:firstColumn="0" w:lastColumn="0" w:noHBand="0" w:noVBand="0"/>
      </w:tblPr>
      <w:tblGrid>
        <w:gridCol w:w="2424"/>
        <w:gridCol w:w="2016"/>
        <w:gridCol w:w="2016"/>
        <w:gridCol w:w="2016"/>
        <w:gridCol w:w="1813"/>
        <w:gridCol w:w="1980"/>
        <w:gridCol w:w="1710"/>
      </w:tblGrid>
      <w:tr w:rsidR="00B917ED" w:rsidRPr="00B917ED" w:rsidTr="000A6663">
        <w:trPr>
          <w:trHeight w:val="597"/>
          <w:jc w:val="center"/>
        </w:trPr>
        <w:tc>
          <w:tcPr>
            <w:tcW w:w="2424" w:type="dxa"/>
            <w:tcBorders>
              <w:top w:val="double" w:sz="7" w:space="0" w:color="000000"/>
              <w:left w:val="double" w:sz="7" w:space="0" w:color="000000"/>
              <w:bottom w:val="double" w:sz="7" w:space="0" w:color="000000"/>
              <w:right w:val="single" w:sz="7" w:space="0" w:color="000000"/>
            </w:tcBorders>
            <w:shd w:val="pct10" w:color="000000" w:fill="FFFFFF"/>
            <w:vAlign w:val="center"/>
          </w:tcPr>
          <w:p w:rsidR="00B917ED" w:rsidRPr="00B917ED" w:rsidRDefault="00B917ED" w:rsidP="00F839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jc w:val="center"/>
              <w:rPr>
                <w:b/>
                <w:bCs/>
                <w:u w:val="single"/>
              </w:rPr>
            </w:pPr>
            <w:r w:rsidRPr="00B917ED">
              <w:rPr>
                <w:b/>
                <w:bCs/>
                <w:u w:val="single"/>
              </w:rPr>
              <w:t>Funding Category</w:t>
            </w:r>
          </w:p>
        </w:tc>
        <w:tc>
          <w:tcPr>
            <w:tcW w:w="2016" w:type="dxa"/>
            <w:tcBorders>
              <w:top w:val="double" w:sz="7" w:space="0" w:color="000000"/>
              <w:left w:val="single" w:sz="7" w:space="0" w:color="000000"/>
              <w:bottom w:val="double" w:sz="7" w:space="0" w:color="000000"/>
              <w:right w:val="single" w:sz="7" w:space="0" w:color="000000"/>
            </w:tcBorders>
            <w:shd w:val="pct10" w:color="000000" w:fill="FFFFFF"/>
            <w:vAlign w:val="center"/>
          </w:tcPr>
          <w:p w:rsidR="00B917ED" w:rsidRPr="00B917ED" w:rsidRDefault="00B917ED" w:rsidP="00F839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b/>
                <w:bCs/>
                <w:u w:val="single"/>
              </w:rPr>
            </w:pPr>
            <w:r w:rsidRPr="00B917ED">
              <w:rPr>
                <w:b/>
                <w:bCs/>
                <w:u w:val="single"/>
              </w:rPr>
              <w:t>1</w:t>
            </w:r>
            <w:r w:rsidRPr="00B917ED">
              <w:rPr>
                <w:b/>
                <w:bCs/>
                <w:u w:val="single"/>
                <w:vertAlign w:val="superscript"/>
              </w:rPr>
              <w:t>st</w:t>
            </w:r>
            <w:r w:rsidRPr="00B917ED">
              <w:rPr>
                <w:b/>
                <w:bCs/>
                <w:u w:val="single"/>
              </w:rPr>
              <w:t xml:space="preserve"> Year</w:t>
            </w:r>
          </w:p>
        </w:tc>
        <w:tc>
          <w:tcPr>
            <w:tcW w:w="2016" w:type="dxa"/>
            <w:tcBorders>
              <w:top w:val="double" w:sz="7" w:space="0" w:color="000000"/>
              <w:left w:val="single" w:sz="7" w:space="0" w:color="000000"/>
              <w:bottom w:val="double" w:sz="7" w:space="0" w:color="000000"/>
              <w:right w:val="single" w:sz="7" w:space="0" w:color="000000"/>
            </w:tcBorders>
            <w:shd w:val="pct10" w:color="000000" w:fill="FFFFFF"/>
            <w:vAlign w:val="center"/>
          </w:tcPr>
          <w:p w:rsidR="00B917ED" w:rsidRPr="00B917ED" w:rsidRDefault="00B917ED" w:rsidP="00F839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b/>
                <w:bCs/>
                <w:u w:val="single"/>
              </w:rPr>
            </w:pPr>
            <w:r w:rsidRPr="00B917ED">
              <w:rPr>
                <w:b/>
                <w:bCs/>
                <w:u w:val="single"/>
              </w:rPr>
              <w:t>2</w:t>
            </w:r>
            <w:r w:rsidRPr="00B917ED">
              <w:rPr>
                <w:b/>
                <w:bCs/>
                <w:u w:val="single"/>
                <w:vertAlign w:val="superscript"/>
              </w:rPr>
              <w:t>nd</w:t>
            </w:r>
            <w:r w:rsidRPr="00B917ED">
              <w:rPr>
                <w:b/>
                <w:bCs/>
                <w:u w:val="single"/>
              </w:rPr>
              <w:t xml:space="preserve"> Year</w:t>
            </w:r>
          </w:p>
        </w:tc>
        <w:tc>
          <w:tcPr>
            <w:tcW w:w="2016" w:type="dxa"/>
            <w:tcBorders>
              <w:top w:val="double" w:sz="7" w:space="0" w:color="000000"/>
              <w:left w:val="single" w:sz="7" w:space="0" w:color="000000"/>
              <w:bottom w:val="double" w:sz="7" w:space="0" w:color="000000"/>
              <w:right w:val="single" w:sz="7" w:space="0" w:color="000000"/>
            </w:tcBorders>
            <w:shd w:val="pct10" w:color="000000" w:fill="FFFFFF"/>
            <w:vAlign w:val="center"/>
          </w:tcPr>
          <w:p w:rsidR="00B917ED" w:rsidRPr="00B917ED" w:rsidRDefault="00B917ED" w:rsidP="00F839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b/>
                <w:bCs/>
                <w:u w:val="single"/>
              </w:rPr>
            </w:pPr>
            <w:r w:rsidRPr="00B917ED">
              <w:rPr>
                <w:b/>
                <w:bCs/>
                <w:u w:val="single"/>
              </w:rPr>
              <w:t>3</w:t>
            </w:r>
            <w:r w:rsidRPr="00B917ED">
              <w:rPr>
                <w:b/>
                <w:bCs/>
                <w:u w:val="single"/>
                <w:vertAlign w:val="superscript"/>
              </w:rPr>
              <w:t>rd</w:t>
            </w:r>
            <w:r w:rsidRPr="00B917ED">
              <w:rPr>
                <w:b/>
                <w:bCs/>
                <w:u w:val="single"/>
              </w:rPr>
              <w:t xml:space="preserve"> Year</w:t>
            </w:r>
          </w:p>
        </w:tc>
        <w:tc>
          <w:tcPr>
            <w:tcW w:w="1813" w:type="dxa"/>
            <w:tcBorders>
              <w:top w:val="double" w:sz="7" w:space="0" w:color="000000"/>
              <w:left w:val="single" w:sz="7" w:space="0" w:color="000000"/>
              <w:bottom w:val="double" w:sz="7" w:space="0" w:color="000000"/>
              <w:right w:val="single" w:sz="7" w:space="0" w:color="000000"/>
            </w:tcBorders>
            <w:shd w:val="pct10" w:color="000000" w:fill="FFFFFF"/>
            <w:vAlign w:val="center"/>
          </w:tcPr>
          <w:p w:rsidR="00B917ED" w:rsidRPr="00B917ED" w:rsidRDefault="00B917ED" w:rsidP="00F839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b/>
                <w:bCs/>
                <w:u w:val="single"/>
              </w:rPr>
            </w:pPr>
            <w:r w:rsidRPr="00B917ED">
              <w:rPr>
                <w:b/>
                <w:bCs/>
                <w:u w:val="single"/>
              </w:rPr>
              <w:t>4</w:t>
            </w:r>
            <w:r w:rsidRPr="00B917ED">
              <w:rPr>
                <w:b/>
                <w:bCs/>
                <w:u w:val="single"/>
                <w:vertAlign w:val="superscript"/>
              </w:rPr>
              <w:t>th</w:t>
            </w:r>
            <w:r w:rsidRPr="00B917ED">
              <w:rPr>
                <w:b/>
                <w:bCs/>
                <w:u w:val="single"/>
              </w:rPr>
              <w:t xml:space="preserve"> Year</w:t>
            </w:r>
          </w:p>
        </w:tc>
        <w:tc>
          <w:tcPr>
            <w:tcW w:w="1980" w:type="dxa"/>
            <w:tcBorders>
              <w:top w:val="double" w:sz="7" w:space="0" w:color="000000"/>
              <w:left w:val="single" w:sz="7" w:space="0" w:color="000000"/>
              <w:bottom w:val="double" w:sz="7" w:space="0" w:color="000000"/>
              <w:right w:val="single" w:sz="7" w:space="0" w:color="000000"/>
            </w:tcBorders>
            <w:shd w:val="pct10" w:color="000000" w:fill="FFFFFF"/>
            <w:vAlign w:val="center"/>
          </w:tcPr>
          <w:p w:rsidR="00B917ED" w:rsidRPr="00B917ED" w:rsidRDefault="00B917ED" w:rsidP="00F839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b/>
                <w:bCs/>
                <w:u w:val="single"/>
              </w:rPr>
            </w:pPr>
            <w:r w:rsidRPr="00B917ED">
              <w:rPr>
                <w:b/>
                <w:bCs/>
                <w:u w:val="single"/>
              </w:rPr>
              <w:t>5</w:t>
            </w:r>
            <w:r w:rsidRPr="00B917ED">
              <w:rPr>
                <w:b/>
                <w:bCs/>
                <w:u w:val="single"/>
                <w:vertAlign w:val="superscript"/>
              </w:rPr>
              <w:t>th</w:t>
            </w:r>
            <w:r w:rsidRPr="00B917ED">
              <w:rPr>
                <w:b/>
                <w:bCs/>
                <w:u w:val="single"/>
              </w:rPr>
              <w:t xml:space="preserve"> Year</w:t>
            </w:r>
          </w:p>
        </w:tc>
        <w:tc>
          <w:tcPr>
            <w:tcW w:w="1710" w:type="dxa"/>
            <w:tcBorders>
              <w:top w:val="double" w:sz="7" w:space="0" w:color="000000"/>
              <w:left w:val="single" w:sz="7" w:space="0" w:color="000000"/>
              <w:bottom w:val="double" w:sz="7" w:space="0" w:color="000000"/>
              <w:right w:val="double" w:sz="7" w:space="0" w:color="000000"/>
            </w:tcBorders>
            <w:shd w:val="pct10" w:color="000000" w:fill="FFFFFF"/>
            <w:vAlign w:val="center"/>
          </w:tcPr>
          <w:p w:rsidR="00B917ED" w:rsidRPr="00B917ED" w:rsidRDefault="00B917ED" w:rsidP="00F839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after="58" w:line="260" w:lineRule="auto"/>
              <w:jc w:val="center"/>
              <w:rPr>
                <w:rFonts w:ascii="CG Times (W1)" w:hAnsi="CG Times (W1)" w:cs="Times New Roman"/>
                <w:b/>
                <w:bCs/>
                <w:u w:val="single"/>
              </w:rPr>
            </w:pPr>
            <w:r w:rsidRPr="00B917ED">
              <w:rPr>
                <w:b/>
                <w:bCs/>
                <w:u w:val="single"/>
              </w:rPr>
              <w:t>TOTALS</w:t>
            </w:r>
          </w:p>
        </w:tc>
      </w:tr>
      <w:tr w:rsidR="00B917ED" w:rsidRPr="00B917ED" w:rsidTr="00DA7793">
        <w:trPr>
          <w:trHeight w:val="504"/>
          <w:jc w:val="center"/>
        </w:trPr>
        <w:tc>
          <w:tcPr>
            <w:tcW w:w="2424" w:type="dxa"/>
            <w:tcBorders>
              <w:top w:val="single" w:sz="7" w:space="0" w:color="000000"/>
              <w:left w:val="double" w:sz="7" w:space="0" w:color="000000"/>
              <w:bottom w:val="single" w:sz="15" w:space="0" w:color="000000"/>
              <w:right w:val="single" w:sz="7" w:space="0" w:color="000000"/>
            </w:tcBorders>
            <w:shd w:val="pct10" w:color="000000" w:fill="FFFFFF"/>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rFonts w:ascii="CG Times (W1)" w:hAnsi="CG Times (W1)" w:cs="Times New Roman"/>
                <w:b/>
                <w:bCs/>
              </w:rPr>
            </w:pPr>
            <w:r w:rsidRPr="00B917ED">
              <w:rPr>
                <w:b/>
                <w:bCs/>
              </w:rPr>
              <w:t>I. Formula Income</w:t>
            </w:r>
            <w:r w:rsidRPr="00B917ED">
              <w:rPr>
                <w:rFonts w:ascii="CG Times (W1)" w:hAnsi="CG Times (W1)" w:cs="Times New Roman"/>
                <w:b/>
                <w:bCs/>
              </w:rPr>
              <w:t>*</w:t>
            </w:r>
          </w:p>
        </w:tc>
        <w:tc>
          <w:tcPr>
            <w:tcW w:w="2016" w:type="dxa"/>
            <w:tcBorders>
              <w:top w:val="single" w:sz="7" w:space="0" w:color="000000"/>
              <w:left w:val="single" w:sz="7" w:space="0" w:color="000000"/>
              <w:bottom w:val="single" w:sz="15" w:space="0" w:color="000000"/>
              <w:right w:val="single" w:sz="7" w:space="0" w:color="000000"/>
            </w:tcBorders>
            <w:shd w:val="thinDiagStripe" w:color="000000" w:fill="FFFFFF"/>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2016" w:type="dxa"/>
            <w:tcBorders>
              <w:top w:val="single" w:sz="7" w:space="0" w:color="000000"/>
              <w:left w:val="single" w:sz="7" w:space="0" w:color="000000"/>
              <w:bottom w:val="single" w:sz="15" w:space="0" w:color="000000"/>
              <w:right w:val="single" w:sz="7" w:space="0" w:color="000000"/>
            </w:tcBorders>
            <w:shd w:val="thinDiagStripe" w:color="000000" w:fill="FFFFFF"/>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2016" w:type="dxa"/>
            <w:tcBorders>
              <w:top w:val="single" w:sz="7" w:space="0" w:color="000000"/>
              <w:left w:val="single" w:sz="7" w:space="0" w:color="000000"/>
              <w:bottom w:val="single" w:sz="15"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1813" w:type="dxa"/>
            <w:tcBorders>
              <w:top w:val="single" w:sz="7" w:space="0" w:color="000000"/>
              <w:left w:val="single" w:sz="7" w:space="0" w:color="000000"/>
              <w:bottom w:val="single" w:sz="15"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1980" w:type="dxa"/>
            <w:tcBorders>
              <w:top w:val="single" w:sz="7" w:space="0" w:color="000000"/>
              <w:left w:val="single" w:sz="7" w:space="0" w:color="000000"/>
              <w:bottom w:val="single" w:sz="15"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1710" w:type="dxa"/>
            <w:tcBorders>
              <w:top w:val="single" w:sz="7" w:space="0" w:color="000000"/>
              <w:left w:val="single" w:sz="7" w:space="0" w:color="000000"/>
              <w:bottom w:val="single" w:sz="15" w:space="0" w:color="000000"/>
              <w:right w:val="doub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r>
      <w:tr w:rsidR="00B917ED" w:rsidRPr="00B917ED" w:rsidTr="00DA7793">
        <w:trPr>
          <w:trHeight w:val="504"/>
          <w:jc w:val="center"/>
        </w:trPr>
        <w:tc>
          <w:tcPr>
            <w:tcW w:w="2424" w:type="dxa"/>
            <w:tcBorders>
              <w:top w:val="single" w:sz="7" w:space="0" w:color="000000"/>
              <w:left w:val="double" w:sz="7" w:space="0" w:color="000000"/>
              <w:bottom w:val="single" w:sz="15" w:space="0" w:color="000000"/>
              <w:right w:val="single" w:sz="7" w:space="0" w:color="000000"/>
            </w:tcBorders>
            <w:shd w:val="pct10" w:color="000000" w:fill="FFFFFF"/>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rPr>
                <w:rFonts w:ascii="CG Times (W1)" w:hAnsi="CG Times (W1)" w:cs="Times New Roman"/>
                <w:b/>
                <w:bCs/>
              </w:rPr>
            </w:pPr>
            <w:r w:rsidRPr="00B917ED">
              <w:rPr>
                <w:b/>
                <w:bCs/>
              </w:rPr>
              <w:t>II. Other State Funding</w:t>
            </w:r>
          </w:p>
        </w:tc>
        <w:tc>
          <w:tcPr>
            <w:tcW w:w="2016" w:type="dxa"/>
            <w:tcBorders>
              <w:top w:val="single" w:sz="7" w:space="0" w:color="000000"/>
              <w:left w:val="single" w:sz="7" w:space="0" w:color="000000"/>
              <w:bottom w:val="single" w:sz="15"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2016" w:type="dxa"/>
            <w:tcBorders>
              <w:top w:val="single" w:sz="7" w:space="0" w:color="000000"/>
              <w:left w:val="single" w:sz="7" w:space="0" w:color="000000"/>
              <w:bottom w:val="single" w:sz="15"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2016" w:type="dxa"/>
            <w:tcBorders>
              <w:top w:val="single" w:sz="7" w:space="0" w:color="000000"/>
              <w:left w:val="single" w:sz="7" w:space="0" w:color="000000"/>
              <w:bottom w:val="single" w:sz="15"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1813" w:type="dxa"/>
            <w:tcBorders>
              <w:top w:val="single" w:sz="7" w:space="0" w:color="000000"/>
              <w:left w:val="single" w:sz="7" w:space="0" w:color="000000"/>
              <w:bottom w:val="single" w:sz="15"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1980" w:type="dxa"/>
            <w:tcBorders>
              <w:top w:val="single" w:sz="7" w:space="0" w:color="000000"/>
              <w:left w:val="single" w:sz="7" w:space="0" w:color="000000"/>
              <w:bottom w:val="single" w:sz="15"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1710" w:type="dxa"/>
            <w:tcBorders>
              <w:top w:val="single" w:sz="7" w:space="0" w:color="000000"/>
              <w:left w:val="single" w:sz="7" w:space="0" w:color="000000"/>
              <w:bottom w:val="single" w:sz="15" w:space="0" w:color="000000"/>
              <w:right w:val="doub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r>
      <w:tr w:rsidR="00B917ED" w:rsidRPr="00B917ED" w:rsidTr="00DA7793">
        <w:trPr>
          <w:trHeight w:val="504"/>
          <w:jc w:val="center"/>
        </w:trPr>
        <w:tc>
          <w:tcPr>
            <w:tcW w:w="2424" w:type="dxa"/>
            <w:tcBorders>
              <w:top w:val="single" w:sz="7" w:space="0" w:color="000000"/>
              <w:left w:val="double" w:sz="7" w:space="0" w:color="000000"/>
              <w:bottom w:val="single" w:sz="15" w:space="0" w:color="000000"/>
              <w:right w:val="single" w:sz="7" w:space="0" w:color="000000"/>
            </w:tcBorders>
            <w:shd w:val="pct10" w:color="000000" w:fill="FFFFFF"/>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rFonts w:ascii="CG Times (W1)" w:hAnsi="CG Times (W1)" w:cs="Times New Roman"/>
                <w:b/>
                <w:bCs/>
              </w:rPr>
            </w:pPr>
            <w:r w:rsidRPr="00B917ED">
              <w:rPr>
                <w:b/>
                <w:bCs/>
              </w:rPr>
              <w:t>III. Reallocation of Existing Resources</w:t>
            </w:r>
          </w:p>
        </w:tc>
        <w:tc>
          <w:tcPr>
            <w:tcW w:w="2016" w:type="dxa"/>
            <w:tcBorders>
              <w:top w:val="single" w:sz="7" w:space="0" w:color="000000"/>
              <w:left w:val="single" w:sz="7" w:space="0" w:color="000000"/>
              <w:bottom w:val="single" w:sz="15"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2016" w:type="dxa"/>
            <w:tcBorders>
              <w:top w:val="single" w:sz="7" w:space="0" w:color="000000"/>
              <w:left w:val="single" w:sz="7" w:space="0" w:color="000000"/>
              <w:bottom w:val="single" w:sz="15"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2016" w:type="dxa"/>
            <w:tcBorders>
              <w:top w:val="single" w:sz="7" w:space="0" w:color="000000"/>
              <w:left w:val="single" w:sz="7" w:space="0" w:color="000000"/>
              <w:bottom w:val="single" w:sz="15"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1813" w:type="dxa"/>
            <w:tcBorders>
              <w:top w:val="single" w:sz="7" w:space="0" w:color="000000"/>
              <w:left w:val="single" w:sz="7" w:space="0" w:color="000000"/>
              <w:bottom w:val="single" w:sz="15"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1980" w:type="dxa"/>
            <w:tcBorders>
              <w:top w:val="single" w:sz="7" w:space="0" w:color="000000"/>
              <w:left w:val="single" w:sz="7" w:space="0" w:color="000000"/>
              <w:bottom w:val="single" w:sz="15"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1710" w:type="dxa"/>
            <w:tcBorders>
              <w:top w:val="single" w:sz="7" w:space="0" w:color="000000"/>
              <w:left w:val="single" w:sz="7" w:space="0" w:color="000000"/>
              <w:bottom w:val="single" w:sz="15" w:space="0" w:color="000000"/>
              <w:right w:val="doub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r>
      <w:tr w:rsidR="00B917ED" w:rsidRPr="00B917ED" w:rsidTr="00DA7793">
        <w:trPr>
          <w:trHeight w:val="504"/>
          <w:jc w:val="center"/>
        </w:trPr>
        <w:tc>
          <w:tcPr>
            <w:tcW w:w="2424" w:type="dxa"/>
            <w:tcBorders>
              <w:top w:val="single" w:sz="7" w:space="0" w:color="000000"/>
              <w:left w:val="double" w:sz="7" w:space="0" w:color="000000"/>
              <w:bottom w:val="single" w:sz="15" w:space="0" w:color="000000"/>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b/>
                <w:bCs/>
              </w:rPr>
            </w:pPr>
            <w:r w:rsidRPr="00B917ED">
              <w:rPr>
                <w:b/>
                <w:bCs/>
              </w:rPr>
              <w:t>IV. Federal Funding</w:t>
            </w:r>
          </w:p>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rFonts w:ascii="CG Times (W1)" w:hAnsi="CG Times (W1)" w:cs="Times New Roman"/>
                <w:b/>
                <w:bCs/>
              </w:rPr>
            </w:pPr>
            <w:r w:rsidRPr="00B917ED">
              <w:rPr>
                <w:b/>
                <w:bCs/>
              </w:rPr>
              <w:t xml:space="preserve">     (In-hand only)</w:t>
            </w:r>
          </w:p>
        </w:tc>
        <w:tc>
          <w:tcPr>
            <w:tcW w:w="2016" w:type="dxa"/>
            <w:tcBorders>
              <w:top w:val="single" w:sz="7" w:space="0" w:color="000000"/>
              <w:left w:val="single" w:sz="7" w:space="0" w:color="000000"/>
              <w:bottom w:val="single" w:sz="12"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2016" w:type="dxa"/>
            <w:tcBorders>
              <w:top w:val="single" w:sz="7" w:space="0" w:color="000000"/>
              <w:left w:val="single" w:sz="7" w:space="0" w:color="000000"/>
              <w:bottom w:val="single" w:sz="12"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2016" w:type="dxa"/>
            <w:tcBorders>
              <w:top w:val="single" w:sz="7" w:space="0" w:color="000000"/>
              <w:left w:val="single" w:sz="7" w:space="0" w:color="000000"/>
              <w:bottom w:val="single" w:sz="12"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1813" w:type="dxa"/>
            <w:tcBorders>
              <w:top w:val="single" w:sz="7" w:space="0" w:color="000000"/>
              <w:left w:val="single" w:sz="7" w:space="0" w:color="000000"/>
              <w:bottom w:val="single" w:sz="12"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1980" w:type="dxa"/>
            <w:tcBorders>
              <w:top w:val="single" w:sz="7" w:space="0" w:color="000000"/>
              <w:left w:val="single" w:sz="7" w:space="0" w:color="000000"/>
              <w:bottom w:val="single" w:sz="12" w:space="0" w:color="000000"/>
              <w:right w:val="sing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c>
          <w:tcPr>
            <w:tcW w:w="1710" w:type="dxa"/>
            <w:tcBorders>
              <w:top w:val="single" w:sz="7" w:space="0" w:color="000000"/>
              <w:left w:val="single" w:sz="7" w:space="0" w:color="000000"/>
              <w:bottom w:val="single" w:sz="12" w:space="0" w:color="000000"/>
              <w:right w:val="double" w:sz="7" w:space="0" w:color="000000"/>
            </w:tcBorders>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p>
        </w:tc>
      </w:tr>
      <w:tr w:rsidR="00E74B04" w:rsidRPr="00B917ED" w:rsidTr="00D75754">
        <w:trPr>
          <w:trHeight w:val="432"/>
          <w:jc w:val="center"/>
        </w:trPr>
        <w:tc>
          <w:tcPr>
            <w:tcW w:w="2424" w:type="dxa"/>
            <w:tcBorders>
              <w:top w:val="single" w:sz="7" w:space="0" w:color="000000"/>
              <w:left w:val="double" w:sz="7" w:space="0" w:color="000000"/>
              <w:bottom w:val="single" w:sz="15" w:space="0" w:color="000000"/>
              <w:right w:val="single" w:sz="8" w:space="0" w:color="000000"/>
            </w:tcBorders>
            <w:shd w:val="pct10" w:color="000000" w:fill="FFFFFF"/>
          </w:tcPr>
          <w:p w:rsidR="00B917ED" w:rsidRPr="00B917ED" w:rsidRDefault="00B917ED" w:rsidP="00F839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b/>
                <w:bCs/>
              </w:rPr>
            </w:pPr>
            <w:r w:rsidRPr="00B917ED">
              <w:rPr>
                <w:b/>
                <w:bCs/>
              </w:rPr>
              <w:t>V. Other Funding</w:t>
            </w:r>
          </w:p>
        </w:tc>
        <w:tc>
          <w:tcPr>
            <w:tcW w:w="2016" w:type="dxa"/>
            <w:tcBorders>
              <w:top w:val="single" w:sz="12" w:space="0" w:color="000000"/>
              <w:left w:val="single" w:sz="8" w:space="0" w:color="000000"/>
              <w:bottom w:val="single" w:sz="12" w:space="0" w:color="000000"/>
            </w:tcBorders>
            <w:shd w:val="clear" w:color="auto" w:fill="D9D9D9" w:themeFill="background1" w:themeFillShade="D9"/>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highlight w:val="lightGray"/>
              </w:rPr>
            </w:pPr>
          </w:p>
        </w:tc>
        <w:tc>
          <w:tcPr>
            <w:tcW w:w="2016" w:type="dxa"/>
            <w:tcBorders>
              <w:top w:val="single" w:sz="12" w:space="0" w:color="000000"/>
              <w:bottom w:val="single" w:sz="12" w:space="0" w:color="000000"/>
            </w:tcBorders>
            <w:shd w:val="clear" w:color="auto" w:fill="D9D9D9" w:themeFill="background1" w:themeFillShade="D9"/>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highlight w:val="lightGray"/>
              </w:rPr>
            </w:pPr>
          </w:p>
        </w:tc>
        <w:tc>
          <w:tcPr>
            <w:tcW w:w="2016" w:type="dxa"/>
            <w:tcBorders>
              <w:top w:val="single" w:sz="12" w:space="0" w:color="000000"/>
              <w:bottom w:val="single" w:sz="12" w:space="0" w:color="000000"/>
            </w:tcBorders>
            <w:shd w:val="clear" w:color="auto" w:fill="D9D9D9" w:themeFill="background1" w:themeFillShade="D9"/>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highlight w:val="lightGray"/>
              </w:rPr>
            </w:pPr>
          </w:p>
        </w:tc>
        <w:tc>
          <w:tcPr>
            <w:tcW w:w="1813" w:type="dxa"/>
            <w:tcBorders>
              <w:top w:val="single" w:sz="12" w:space="0" w:color="000000"/>
              <w:bottom w:val="single" w:sz="12" w:space="0" w:color="000000"/>
            </w:tcBorders>
            <w:shd w:val="clear" w:color="auto" w:fill="D9D9D9" w:themeFill="background1" w:themeFillShade="D9"/>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highlight w:val="lightGray"/>
              </w:rPr>
            </w:pPr>
          </w:p>
        </w:tc>
        <w:tc>
          <w:tcPr>
            <w:tcW w:w="1980" w:type="dxa"/>
            <w:tcBorders>
              <w:top w:val="single" w:sz="12" w:space="0" w:color="000000"/>
              <w:bottom w:val="single" w:sz="12" w:space="0" w:color="000000"/>
            </w:tcBorders>
            <w:shd w:val="clear" w:color="auto" w:fill="D9D9D9" w:themeFill="background1" w:themeFillShade="D9"/>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highlight w:val="lightGray"/>
              </w:rPr>
            </w:pPr>
          </w:p>
        </w:tc>
        <w:tc>
          <w:tcPr>
            <w:tcW w:w="1710" w:type="dxa"/>
            <w:tcBorders>
              <w:top w:val="single" w:sz="12" w:space="0" w:color="000000"/>
              <w:bottom w:val="single" w:sz="12" w:space="0" w:color="000000"/>
              <w:right w:val="double" w:sz="6" w:space="0" w:color="000000"/>
            </w:tcBorders>
            <w:shd w:val="clear" w:color="auto" w:fill="D9D9D9" w:themeFill="background1" w:themeFillShade="D9"/>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highlight w:val="lightGray"/>
              </w:rPr>
            </w:pPr>
          </w:p>
        </w:tc>
      </w:tr>
      <w:tr w:rsidR="00B917ED" w:rsidRPr="00B917ED" w:rsidTr="00DA7793">
        <w:trPr>
          <w:trHeight w:val="432"/>
          <w:jc w:val="center"/>
        </w:trPr>
        <w:tc>
          <w:tcPr>
            <w:tcW w:w="2424" w:type="dxa"/>
            <w:tcBorders>
              <w:top w:val="single" w:sz="7" w:space="0" w:color="000000"/>
              <w:left w:val="double" w:sz="7" w:space="0" w:color="000000"/>
              <w:bottom w:val="single" w:sz="15" w:space="0" w:color="000000"/>
              <w:right w:val="single" w:sz="7" w:space="0" w:color="000000"/>
            </w:tcBorders>
            <w:shd w:val="pct10" w:color="000000" w:fill="FFFFFF"/>
            <w:vAlign w:val="center"/>
          </w:tcPr>
          <w:p w:rsidR="00B917ED" w:rsidRPr="00B917ED" w:rsidRDefault="00E74B04" w:rsidP="00D75754">
            <w:pPr>
              <w:spacing w:before="60" w:line="120" w:lineRule="exact"/>
            </w:pPr>
            <w:r>
              <w:rPr>
                <w:b/>
                <w:bCs/>
              </w:rPr>
              <w:t xml:space="preserve">   </w:t>
            </w:r>
            <w:r w:rsidR="00B917ED" w:rsidRPr="00B917ED">
              <w:rPr>
                <w:b/>
                <w:bCs/>
              </w:rPr>
              <w:t>Statutory Tuition</w:t>
            </w:r>
          </w:p>
        </w:tc>
        <w:tc>
          <w:tcPr>
            <w:tcW w:w="2016" w:type="dxa"/>
            <w:tcBorders>
              <w:top w:val="single" w:sz="12" w:space="0" w:color="000000"/>
              <w:left w:val="single" w:sz="7" w:space="0" w:color="000000"/>
              <w:bottom w:val="single" w:sz="15" w:space="0" w:color="000000"/>
              <w:right w:val="sing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2016" w:type="dxa"/>
            <w:tcBorders>
              <w:top w:val="single" w:sz="12" w:space="0" w:color="000000"/>
              <w:left w:val="single" w:sz="7" w:space="0" w:color="000000"/>
              <w:bottom w:val="single" w:sz="15" w:space="0" w:color="000000"/>
              <w:right w:val="sing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2016" w:type="dxa"/>
            <w:tcBorders>
              <w:top w:val="single" w:sz="12" w:space="0" w:color="000000"/>
              <w:left w:val="single" w:sz="7" w:space="0" w:color="000000"/>
              <w:bottom w:val="single" w:sz="15" w:space="0" w:color="000000"/>
              <w:right w:val="sing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813" w:type="dxa"/>
            <w:tcBorders>
              <w:top w:val="single" w:sz="12" w:space="0" w:color="000000"/>
              <w:left w:val="single" w:sz="7" w:space="0" w:color="000000"/>
              <w:bottom w:val="single" w:sz="15" w:space="0" w:color="000000"/>
              <w:right w:val="sing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980" w:type="dxa"/>
            <w:tcBorders>
              <w:top w:val="single" w:sz="12" w:space="0" w:color="000000"/>
              <w:left w:val="single" w:sz="7" w:space="0" w:color="000000"/>
              <w:bottom w:val="single" w:sz="15" w:space="0" w:color="000000"/>
              <w:right w:val="sing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710" w:type="dxa"/>
            <w:tcBorders>
              <w:top w:val="single" w:sz="12" w:space="0" w:color="000000"/>
              <w:left w:val="single" w:sz="7" w:space="0" w:color="000000"/>
              <w:bottom w:val="single" w:sz="15"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r>
      <w:tr w:rsidR="00F8392B" w:rsidRPr="00B917ED" w:rsidTr="00DA7793">
        <w:trPr>
          <w:trHeight w:val="432"/>
          <w:jc w:val="center"/>
        </w:trPr>
        <w:tc>
          <w:tcPr>
            <w:tcW w:w="2424" w:type="dxa"/>
            <w:tcBorders>
              <w:top w:val="single" w:sz="7" w:space="0" w:color="000000"/>
              <w:left w:val="double" w:sz="7" w:space="0" w:color="000000"/>
              <w:bottom w:val="single" w:sz="15" w:space="0" w:color="000000"/>
              <w:right w:val="single" w:sz="7" w:space="0" w:color="000000"/>
            </w:tcBorders>
            <w:shd w:val="pct10" w:color="000000" w:fill="FFFFFF"/>
            <w:vAlign w:val="center"/>
          </w:tcPr>
          <w:p w:rsidR="00F8392B" w:rsidRPr="00B917ED" w:rsidRDefault="00E74B04" w:rsidP="00D75754">
            <w:pPr>
              <w:spacing w:before="60" w:line="120" w:lineRule="exact"/>
              <w:rPr>
                <w:b/>
                <w:bCs/>
              </w:rPr>
            </w:pPr>
            <w:r>
              <w:rPr>
                <w:b/>
                <w:bCs/>
              </w:rPr>
              <w:t xml:space="preserve">   </w:t>
            </w:r>
            <w:r w:rsidR="00F8392B" w:rsidRPr="00B917ED">
              <w:rPr>
                <w:b/>
                <w:bCs/>
              </w:rPr>
              <w:t>Designated Tuition</w:t>
            </w:r>
          </w:p>
        </w:tc>
        <w:tc>
          <w:tcPr>
            <w:tcW w:w="2016"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2016"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2016"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813"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980"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710" w:type="dxa"/>
            <w:tcBorders>
              <w:top w:val="single" w:sz="7" w:space="0" w:color="000000"/>
              <w:left w:val="single" w:sz="7" w:space="0" w:color="000000"/>
              <w:bottom w:val="single" w:sz="15" w:space="0" w:color="000000"/>
              <w:right w:val="doub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r>
      <w:tr w:rsidR="00F8392B" w:rsidRPr="00B917ED" w:rsidTr="00DA7793">
        <w:trPr>
          <w:trHeight w:val="432"/>
          <w:jc w:val="center"/>
        </w:trPr>
        <w:tc>
          <w:tcPr>
            <w:tcW w:w="2424" w:type="dxa"/>
            <w:tcBorders>
              <w:top w:val="single" w:sz="7" w:space="0" w:color="000000"/>
              <w:left w:val="double" w:sz="7" w:space="0" w:color="000000"/>
              <w:bottom w:val="single" w:sz="15" w:space="0" w:color="000000"/>
              <w:right w:val="single" w:sz="7" w:space="0" w:color="000000"/>
            </w:tcBorders>
            <w:shd w:val="pct10" w:color="000000" w:fill="FFFFFF"/>
            <w:vAlign w:val="center"/>
          </w:tcPr>
          <w:p w:rsidR="00F8392B" w:rsidRPr="00B917ED" w:rsidRDefault="00E74B04" w:rsidP="00D75754">
            <w:pPr>
              <w:spacing w:before="60" w:line="120" w:lineRule="exact"/>
              <w:rPr>
                <w:b/>
                <w:bCs/>
              </w:rPr>
            </w:pPr>
            <w:r>
              <w:rPr>
                <w:b/>
                <w:bCs/>
              </w:rPr>
              <w:t xml:space="preserve">   </w:t>
            </w:r>
            <w:r w:rsidR="00F8392B">
              <w:rPr>
                <w:b/>
                <w:bCs/>
              </w:rPr>
              <w:t>Graduate Tuition</w:t>
            </w:r>
          </w:p>
        </w:tc>
        <w:tc>
          <w:tcPr>
            <w:tcW w:w="2016"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2016"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2016"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813"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980"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710" w:type="dxa"/>
            <w:tcBorders>
              <w:top w:val="single" w:sz="7" w:space="0" w:color="000000"/>
              <w:left w:val="single" w:sz="7" w:space="0" w:color="000000"/>
              <w:bottom w:val="single" w:sz="15" w:space="0" w:color="000000"/>
              <w:right w:val="doub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r>
      <w:tr w:rsidR="00F8392B" w:rsidRPr="00B917ED" w:rsidTr="00DA7793">
        <w:trPr>
          <w:trHeight w:val="432"/>
          <w:jc w:val="center"/>
        </w:trPr>
        <w:tc>
          <w:tcPr>
            <w:tcW w:w="2424" w:type="dxa"/>
            <w:tcBorders>
              <w:top w:val="single" w:sz="7" w:space="0" w:color="000000"/>
              <w:left w:val="double" w:sz="7" w:space="0" w:color="000000"/>
              <w:bottom w:val="single" w:sz="15" w:space="0" w:color="000000"/>
              <w:right w:val="single" w:sz="7" w:space="0" w:color="000000"/>
            </w:tcBorders>
            <w:shd w:val="pct10" w:color="000000" w:fill="FFFFFF"/>
            <w:vAlign w:val="center"/>
          </w:tcPr>
          <w:p w:rsidR="00F8392B" w:rsidRDefault="00E74B04" w:rsidP="00D75754">
            <w:pPr>
              <w:spacing w:before="60" w:line="120" w:lineRule="exact"/>
              <w:rPr>
                <w:b/>
                <w:bCs/>
              </w:rPr>
            </w:pPr>
            <w:r>
              <w:rPr>
                <w:b/>
                <w:bCs/>
              </w:rPr>
              <w:t xml:space="preserve">   </w:t>
            </w:r>
            <w:r w:rsidR="00F8392B">
              <w:rPr>
                <w:b/>
                <w:bCs/>
              </w:rPr>
              <w:t>Course fees</w:t>
            </w:r>
          </w:p>
        </w:tc>
        <w:tc>
          <w:tcPr>
            <w:tcW w:w="2016"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2016"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2016"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813"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980"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710" w:type="dxa"/>
            <w:tcBorders>
              <w:top w:val="single" w:sz="7" w:space="0" w:color="000000"/>
              <w:left w:val="single" w:sz="7" w:space="0" w:color="000000"/>
              <w:bottom w:val="single" w:sz="15" w:space="0" w:color="000000"/>
              <w:right w:val="doub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r>
      <w:tr w:rsidR="00F8392B" w:rsidRPr="00B917ED" w:rsidTr="00DA7793">
        <w:trPr>
          <w:trHeight w:val="432"/>
          <w:jc w:val="center"/>
        </w:trPr>
        <w:tc>
          <w:tcPr>
            <w:tcW w:w="2424" w:type="dxa"/>
            <w:tcBorders>
              <w:top w:val="single" w:sz="7" w:space="0" w:color="000000"/>
              <w:left w:val="double" w:sz="7" w:space="0" w:color="000000"/>
              <w:bottom w:val="single" w:sz="15" w:space="0" w:color="000000"/>
              <w:right w:val="single" w:sz="7" w:space="0" w:color="000000"/>
            </w:tcBorders>
            <w:shd w:val="pct10" w:color="000000" w:fill="FFFFFF"/>
            <w:vAlign w:val="center"/>
          </w:tcPr>
          <w:p w:rsidR="00F8392B" w:rsidRDefault="00E74B04" w:rsidP="00D75754">
            <w:pPr>
              <w:spacing w:before="60" w:line="120" w:lineRule="exact"/>
              <w:rPr>
                <w:b/>
                <w:bCs/>
              </w:rPr>
            </w:pPr>
            <w:r>
              <w:rPr>
                <w:b/>
                <w:bCs/>
              </w:rPr>
              <w:t xml:space="preserve">   </w:t>
            </w:r>
            <w:r w:rsidR="00F8392B">
              <w:rPr>
                <w:b/>
                <w:bCs/>
              </w:rPr>
              <w:t>Other</w:t>
            </w:r>
          </w:p>
        </w:tc>
        <w:tc>
          <w:tcPr>
            <w:tcW w:w="2016"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2016"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2016"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813"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980" w:type="dxa"/>
            <w:tcBorders>
              <w:top w:val="single" w:sz="7" w:space="0" w:color="000000"/>
              <w:left w:val="single" w:sz="7" w:space="0" w:color="000000"/>
              <w:bottom w:val="single" w:sz="15" w:space="0" w:color="000000"/>
              <w:right w:val="sing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710" w:type="dxa"/>
            <w:tcBorders>
              <w:top w:val="single" w:sz="7" w:space="0" w:color="000000"/>
              <w:left w:val="single" w:sz="7" w:space="0" w:color="000000"/>
              <w:bottom w:val="single" w:sz="15" w:space="0" w:color="000000"/>
              <w:right w:val="double" w:sz="7" w:space="0" w:color="000000"/>
            </w:tcBorders>
          </w:tcPr>
          <w:p w:rsidR="00F8392B" w:rsidRPr="00B917ED" w:rsidRDefault="00F8392B"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r>
      <w:tr w:rsidR="00B917ED" w:rsidRPr="00B917ED" w:rsidTr="00DA7793">
        <w:trPr>
          <w:trHeight w:val="504"/>
          <w:jc w:val="center"/>
        </w:trPr>
        <w:tc>
          <w:tcPr>
            <w:tcW w:w="2424" w:type="dxa"/>
            <w:tcBorders>
              <w:top w:val="single" w:sz="7" w:space="0" w:color="000000"/>
              <w:left w:val="double" w:sz="7" w:space="0" w:color="000000"/>
              <w:bottom w:val="double" w:sz="7" w:space="0" w:color="000000"/>
              <w:right w:val="single" w:sz="7" w:space="0" w:color="000000"/>
            </w:tcBorders>
            <w:shd w:val="pct10" w:color="000000" w:fill="FFFFFF"/>
          </w:tcPr>
          <w:p w:rsidR="00B917ED" w:rsidRPr="00B917ED" w:rsidRDefault="00B917ED" w:rsidP="00DA77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120" w:line="260" w:lineRule="auto"/>
            </w:pPr>
            <w:r w:rsidRPr="00B917ED">
              <w:rPr>
                <w:b/>
                <w:bCs/>
                <w:u w:val="single"/>
              </w:rPr>
              <w:t>TOTALS</w:t>
            </w:r>
          </w:p>
        </w:tc>
        <w:tc>
          <w:tcPr>
            <w:tcW w:w="2016" w:type="dxa"/>
            <w:tcBorders>
              <w:top w:val="single" w:sz="7" w:space="0" w:color="000000"/>
              <w:left w:val="single" w:sz="7" w:space="0" w:color="000000"/>
              <w:bottom w:val="double" w:sz="7" w:space="0" w:color="000000"/>
              <w:right w:val="sing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2016" w:type="dxa"/>
            <w:tcBorders>
              <w:top w:val="single" w:sz="7" w:space="0" w:color="000000"/>
              <w:left w:val="single" w:sz="7" w:space="0" w:color="000000"/>
              <w:bottom w:val="double" w:sz="7" w:space="0" w:color="000000"/>
              <w:right w:val="sing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2016" w:type="dxa"/>
            <w:tcBorders>
              <w:top w:val="single" w:sz="7" w:space="0" w:color="000000"/>
              <w:left w:val="single" w:sz="7" w:space="0" w:color="000000"/>
              <w:bottom w:val="double" w:sz="7" w:space="0" w:color="000000"/>
              <w:right w:val="sing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813" w:type="dxa"/>
            <w:tcBorders>
              <w:top w:val="single" w:sz="7" w:space="0" w:color="000000"/>
              <w:left w:val="single" w:sz="7" w:space="0" w:color="000000"/>
              <w:bottom w:val="double" w:sz="7" w:space="0" w:color="000000"/>
              <w:right w:val="sing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980" w:type="dxa"/>
            <w:tcBorders>
              <w:top w:val="single" w:sz="7" w:space="0" w:color="000000"/>
              <w:left w:val="single" w:sz="7" w:space="0" w:color="000000"/>
              <w:bottom w:val="double" w:sz="7" w:space="0" w:color="000000"/>
              <w:right w:val="sing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c>
          <w:tcPr>
            <w:tcW w:w="1710" w:type="dxa"/>
            <w:tcBorders>
              <w:top w:val="single" w:sz="7" w:space="0" w:color="000000"/>
              <w:left w:val="single" w:sz="7" w:space="0" w:color="000000"/>
              <w:bottom w:val="double" w:sz="7"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pPr>
          </w:p>
        </w:tc>
      </w:tr>
    </w:tbl>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1" w:lineRule="auto"/>
        <w:ind w:left="360"/>
        <w:rPr>
          <w:sz w:val="18"/>
          <w:szCs w:val="18"/>
        </w:rPr>
      </w:pPr>
    </w:p>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670"/>
        </w:tabs>
        <w:spacing w:line="261" w:lineRule="auto"/>
        <w:ind w:left="360"/>
        <w:rPr>
          <w:i/>
          <w:sz w:val="18"/>
          <w:szCs w:val="18"/>
        </w:rPr>
      </w:pPr>
      <w:r w:rsidRPr="00B917ED">
        <w:rPr>
          <w:sz w:val="18"/>
          <w:szCs w:val="18"/>
        </w:rPr>
        <w:tab/>
        <w:t xml:space="preserve">*Please use the Formula Funding Calculation Tool on the Coordinating Board web site to estimate income from the State. See also the </w:t>
      </w:r>
      <w:r w:rsidRPr="00B917ED">
        <w:rPr>
          <w:i/>
          <w:sz w:val="18"/>
          <w:szCs w:val="18"/>
        </w:rPr>
        <w:t xml:space="preserve">Guidelines for Institutions </w:t>
      </w:r>
    </w:p>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4670"/>
        </w:tabs>
        <w:spacing w:line="261" w:lineRule="auto"/>
        <w:ind w:left="360"/>
        <w:rPr>
          <w:i/>
          <w:iCs/>
          <w:sz w:val="18"/>
          <w:szCs w:val="18"/>
        </w:rPr>
      </w:pPr>
      <w:r w:rsidRPr="00B917ED">
        <w:rPr>
          <w:i/>
          <w:sz w:val="18"/>
          <w:szCs w:val="18"/>
        </w:rPr>
        <w:tab/>
      </w:r>
      <w:proofErr w:type="gramStart"/>
      <w:r w:rsidRPr="00B917ED">
        <w:rPr>
          <w:i/>
          <w:sz w:val="18"/>
          <w:szCs w:val="18"/>
        </w:rPr>
        <w:t>Submitting  Proposals</w:t>
      </w:r>
      <w:proofErr w:type="gramEnd"/>
      <w:r w:rsidRPr="00B917ED">
        <w:rPr>
          <w:i/>
          <w:sz w:val="18"/>
          <w:szCs w:val="18"/>
        </w:rPr>
        <w:t xml:space="preserve"> for New Doctoral Programs </w:t>
      </w:r>
      <w:r w:rsidRPr="00B917ED">
        <w:rPr>
          <w:sz w:val="18"/>
          <w:szCs w:val="18"/>
        </w:rPr>
        <w:t>document found on the Coordinating Board web site for additional information.</w:t>
      </w:r>
    </w:p>
    <w:p w:rsid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1" w:lineRule="auto"/>
        <w:ind w:firstLine="360"/>
        <w:rPr>
          <w:sz w:val="18"/>
          <w:szCs w:val="18"/>
        </w:rPr>
      </w:pPr>
    </w:p>
    <w:p w:rsidR="00D75754" w:rsidRDefault="00D75754"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1" w:lineRule="auto"/>
        <w:ind w:firstLine="360"/>
        <w:rPr>
          <w:sz w:val="18"/>
          <w:szCs w:val="18"/>
        </w:rPr>
      </w:pPr>
    </w:p>
    <w:p w:rsidR="00D75754" w:rsidRPr="00B917ED" w:rsidRDefault="00D75754"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1" w:lineRule="auto"/>
        <w:ind w:firstLine="360"/>
        <w:rPr>
          <w:sz w:val="18"/>
          <w:szCs w:val="18"/>
        </w:rPr>
      </w:pPr>
    </w:p>
    <w:p w:rsidR="00D75754" w:rsidRDefault="00D75754"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1" w:lineRule="auto"/>
        <w:jc w:val="center"/>
        <w:rPr>
          <w:b/>
          <w:bCs/>
          <w:sz w:val="24"/>
          <w:szCs w:val="24"/>
        </w:rPr>
      </w:pPr>
    </w:p>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1" w:lineRule="auto"/>
        <w:jc w:val="center"/>
        <w:rPr>
          <w:b/>
          <w:bCs/>
          <w:sz w:val="24"/>
          <w:szCs w:val="24"/>
        </w:rPr>
      </w:pPr>
      <w:r w:rsidRPr="00B917ED">
        <w:rPr>
          <w:b/>
          <w:bCs/>
          <w:sz w:val="24"/>
          <w:szCs w:val="24"/>
        </w:rPr>
        <w:t>NON-FORMULA SOURCES OF FUNDING</w:t>
      </w:r>
    </w:p>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1" w:lineRule="auto"/>
        <w:jc w:val="center"/>
        <w:rPr>
          <w:sz w:val="24"/>
          <w:szCs w:val="24"/>
          <w:u w:val="single"/>
        </w:rPr>
      </w:pPr>
    </w:p>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ind w:left="630"/>
        <w:rPr>
          <w:sz w:val="18"/>
          <w:szCs w:val="18"/>
        </w:rPr>
      </w:pPr>
      <w:r w:rsidRPr="00B917ED">
        <w:rPr>
          <w:i/>
          <w:iCs/>
          <w:sz w:val="18"/>
          <w:szCs w:val="18"/>
        </w:rPr>
        <w:t>Note:</w:t>
      </w:r>
      <w:r w:rsidRPr="00B917ED">
        <w:rPr>
          <w:i/>
          <w:iCs/>
        </w:rPr>
        <w:t xml:space="preserve"> </w:t>
      </w:r>
      <w:r w:rsidRPr="00B917ED">
        <w:rPr>
          <w:sz w:val="18"/>
          <w:szCs w:val="18"/>
        </w:rPr>
        <w:t>Use this form to specify as completely as possible each of the non-formula funding sources for the dollar amounts listed on the Anticipated Sources of Funding form.</w:t>
      </w:r>
    </w:p>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ind w:left="630"/>
        <w:rPr>
          <w:u w:val="single"/>
        </w:rPr>
      </w:pPr>
    </w:p>
    <w:tbl>
      <w:tblPr>
        <w:tblW w:w="0" w:type="auto"/>
        <w:jc w:val="center"/>
        <w:tblLayout w:type="fixed"/>
        <w:tblCellMar>
          <w:left w:w="120" w:type="dxa"/>
          <w:right w:w="120" w:type="dxa"/>
        </w:tblCellMar>
        <w:tblLook w:val="0000" w:firstRow="0" w:lastRow="0" w:firstColumn="0" w:lastColumn="0" w:noHBand="0" w:noVBand="0"/>
      </w:tblPr>
      <w:tblGrid>
        <w:gridCol w:w="2424"/>
        <w:gridCol w:w="11520"/>
      </w:tblGrid>
      <w:tr w:rsidR="00B917ED" w:rsidRPr="00B917ED" w:rsidTr="001F4CC6">
        <w:trPr>
          <w:jc w:val="center"/>
        </w:trPr>
        <w:tc>
          <w:tcPr>
            <w:tcW w:w="2424" w:type="dxa"/>
            <w:tcBorders>
              <w:top w:val="double" w:sz="7" w:space="0" w:color="000000"/>
              <w:left w:val="double" w:sz="7" w:space="0" w:color="000000"/>
              <w:bottom w:val="double" w:sz="7" w:space="0" w:color="000000"/>
              <w:right w:val="single" w:sz="7" w:space="0" w:color="000000"/>
            </w:tcBorders>
            <w:shd w:val="pct10" w:color="000000" w:fill="FFFFFF"/>
          </w:tcPr>
          <w:p w:rsidR="00B917ED" w:rsidRPr="00B917ED" w:rsidRDefault="00B917ED" w:rsidP="00B917ED">
            <w:pPr>
              <w:spacing w:line="120" w:lineRule="exact"/>
              <w:rPr>
                <w:szCs w:val="22"/>
                <w:u w:val="single"/>
              </w:rPr>
            </w:pPr>
          </w:p>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jc w:val="center"/>
              <w:rPr>
                <w:b/>
                <w:bCs/>
                <w:u w:val="single"/>
              </w:rPr>
            </w:pPr>
            <w:r w:rsidRPr="00B917ED">
              <w:rPr>
                <w:b/>
                <w:bCs/>
                <w:u w:val="single"/>
              </w:rPr>
              <w:t>Funding Category</w:t>
            </w:r>
          </w:p>
        </w:tc>
        <w:tc>
          <w:tcPr>
            <w:tcW w:w="11520" w:type="dxa"/>
            <w:tcBorders>
              <w:top w:val="double" w:sz="7" w:space="0" w:color="000000"/>
              <w:left w:val="single" w:sz="7" w:space="0" w:color="000000"/>
              <w:bottom w:val="double" w:sz="7" w:space="0" w:color="000000"/>
              <w:right w:val="double" w:sz="7" w:space="0" w:color="000000"/>
            </w:tcBorders>
            <w:shd w:val="pct10" w:color="000000" w:fill="FFFFFF"/>
          </w:tcPr>
          <w:p w:rsidR="00B917ED" w:rsidRPr="00B917ED" w:rsidRDefault="00B917ED" w:rsidP="00B917ED">
            <w:pPr>
              <w:spacing w:line="120" w:lineRule="exact"/>
              <w:rPr>
                <w:b/>
                <w:bCs/>
                <w:u w:val="single"/>
              </w:rPr>
            </w:pPr>
          </w:p>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jc w:val="center"/>
              <w:rPr>
                <w:b/>
                <w:bCs/>
              </w:rPr>
            </w:pPr>
            <w:r w:rsidRPr="00B917ED">
              <w:rPr>
                <w:b/>
                <w:bCs/>
                <w:u w:val="single"/>
              </w:rPr>
              <w:t>Non-Formula Funding Sources</w:t>
            </w:r>
          </w:p>
        </w:tc>
      </w:tr>
      <w:tr w:rsidR="00B917ED" w:rsidRPr="00B917ED" w:rsidTr="00D75754">
        <w:trPr>
          <w:cantSplit/>
          <w:trHeight w:val="360"/>
          <w:jc w:val="center"/>
        </w:trPr>
        <w:tc>
          <w:tcPr>
            <w:tcW w:w="2424" w:type="dxa"/>
            <w:vMerge w:val="restart"/>
            <w:tcBorders>
              <w:top w:val="single" w:sz="7" w:space="0" w:color="000000"/>
              <w:left w:val="double" w:sz="7" w:space="0" w:color="000000"/>
              <w:bottom w:val="nil"/>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r w:rsidRPr="00B917ED">
              <w:rPr>
                <w:b/>
                <w:bCs/>
              </w:rPr>
              <w:t>II. Other State Funding*</w:t>
            </w:r>
          </w:p>
        </w:tc>
        <w:tc>
          <w:tcPr>
            <w:tcW w:w="11520" w:type="dxa"/>
            <w:tcBorders>
              <w:top w:val="single" w:sz="7" w:space="0" w:color="000000"/>
              <w:left w:val="single" w:sz="7" w:space="0" w:color="000000"/>
              <w:bottom w:val="single" w:sz="7"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r w:rsidRPr="00B917ED">
              <w:rPr>
                <w:b/>
                <w:bCs/>
              </w:rPr>
              <w:t>#1</w:t>
            </w:r>
          </w:p>
        </w:tc>
      </w:tr>
      <w:tr w:rsidR="00B917ED" w:rsidRPr="00B917ED" w:rsidTr="00D75754">
        <w:trPr>
          <w:cantSplit/>
          <w:trHeight w:val="360"/>
          <w:jc w:val="center"/>
        </w:trPr>
        <w:tc>
          <w:tcPr>
            <w:tcW w:w="2424" w:type="dxa"/>
            <w:vMerge/>
            <w:tcBorders>
              <w:top w:val="nil"/>
              <w:left w:val="double" w:sz="7" w:space="0" w:color="000000"/>
              <w:bottom w:val="nil"/>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11520" w:type="dxa"/>
            <w:tcBorders>
              <w:top w:val="single" w:sz="7" w:space="0" w:color="000000"/>
              <w:left w:val="single" w:sz="7" w:space="0" w:color="000000"/>
              <w:bottom w:val="single" w:sz="15"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p>
        </w:tc>
      </w:tr>
      <w:tr w:rsidR="00B917ED" w:rsidRPr="00B917ED" w:rsidTr="00D75754">
        <w:trPr>
          <w:cantSplit/>
          <w:trHeight w:val="360"/>
          <w:jc w:val="center"/>
        </w:trPr>
        <w:tc>
          <w:tcPr>
            <w:tcW w:w="2424" w:type="dxa"/>
            <w:vMerge/>
            <w:tcBorders>
              <w:top w:val="nil"/>
              <w:left w:val="double" w:sz="7" w:space="0" w:color="000000"/>
              <w:bottom w:val="nil"/>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11520" w:type="dxa"/>
            <w:tcBorders>
              <w:top w:val="single" w:sz="7" w:space="0" w:color="000000"/>
              <w:left w:val="single" w:sz="7" w:space="0" w:color="000000"/>
              <w:bottom w:val="single" w:sz="7"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r w:rsidRPr="00B917ED">
              <w:rPr>
                <w:b/>
                <w:bCs/>
              </w:rPr>
              <w:t>#2</w:t>
            </w:r>
          </w:p>
        </w:tc>
      </w:tr>
      <w:tr w:rsidR="00B917ED" w:rsidRPr="00B917ED" w:rsidTr="00D75754">
        <w:trPr>
          <w:cantSplit/>
          <w:trHeight w:val="360"/>
          <w:jc w:val="center"/>
        </w:trPr>
        <w:tc>
          <w:tcPr>
            <w:tcW w:w="2424" w:type="dxa"/>
            <w:vMerge/>
            <w:tcBorders>
              <w:top w:val="nil"/>
              <w:left w:val="double" w:sz="7" w:space="0" w:color="000000"/>
              <w:bottom w:val="single" w:sz="19" w:space="0" w:color="000000"/>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11520" w:type="dxa"/>
            <w:tcBorders>
              <w:top w:val="single" w:sz="7" w:space="0" w:color="000000"/>
              <w:left w:val="single" w:sz="7" w:space="0" w:color="000000"/>
              <w:bottom w:val="single" w:sz="19"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p>
        </w:tc>
      </w:tr>
      <w:tr w:rsidR="00B917ED" w:rsidRPr="00B917ED" w:rsidTr="00D75754">
        <w:trPr>
          <w:cantSplit/>
          <w:trHeight w:val="360"/>
          <w:jc w:val="center"/>
        </w:trPr>
        <w:tc>
          <w:tcPr>
            <w:tcW w:w="2424" w:type="dxa"/>
            <w:vMerge w:val="restart"/>
            <w:tcBorders>
              <w:top w:val="single" w:sz="7" w:space="0" w:color="000000"/>
              <w:left w:val="double" w:sz="7" w:space="0" w:color="000000"/>
              <w:bottom w:val="nil"/>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r w:rsidRPr="00B917ED">
              <w:rPr>
                <w:b/>
                <w:bCs/>
              </w:rPr>
              <w:t>III. Reallocation of Existing Resources*</w:t>
            </w:r>
          </w:p>
        </w:tc>
        <w:tc>
          <w:tcPr>
            <w:tcW w:w="11520" w:type="dxa"/>
            <w:tcBorders>
              <w:top w:val="single" w:sz="7" w:space="0" w:color="000000"/>
              <w:left w:val="single" w:sz="7" w:space="0" w:color="000000"/>
              <w:bottom w:val="single" w:sz="7"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r w:rsidRPr="00B917ED">
              <w:rPr>
                <w:b/>
                <w:bCs/>
              </w:rPr>
              <w:t>#1</w:t>
            </w:r>
          </w:p>
        </w:tc>
      </w:tr>
      <w:tr w:rsidR="00B917ED" w:rsidRPr="00B917ED" w:rsidTr="00D75754">
        <w:trPr>
          <w:cantSplit/>
          <w:trHeight w:val="360"/>
          <w:jc w:val="center"/>
        </w:trPr>
        <w:tc>
          <w:tcPr>
            <w:tcW w:w="2424" w:type="dxa"/>
            <w:vMerge/>
            <w:tcBorders>
              <w:top w:val="nil"/>
              <w:left w:val="double" w:sz="7" w:space="0" w:color="000000"/>
              <w:bottom w:val="nil"/>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11520" w:type="dxa"/>
            <w:tcBorders>
              <w:top w:val="single" w:sz="7" w:space="0" w:color="000000"/>
              <w:left w:val="single" w:sz="7" w:space="0" w:color="000000"/>
              <w:bottom w:val="single" w:sz="15"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p>
        </w:tc>
      </w:tr>
      <w:tr w:rsidR="00B917ED" w:rsidRPr="00B917ED" w:rsidTr="00D75754">
        <w:trPr>
          <w:cantSplit/>
          <w:trHeight w:val="360"/>
          <w:jc w:val="center"/>
        </w:trPr>
        <w:tc>
          <w:tcPr>
            <w:tcW w:w="2424" w:type="dxa"/>
            <w:vMerge/>
            <w:tcBorders>
              <w:top w:val="nil"/>
              <w:left w:val="double" w:sz="7" w:space="0" w:color="000000"/>
              <w:bottom w:val="nil"/>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11520" w:type="dxa"/>
            <w:tcBorders>
              <w:top w:val="single" w:sz="7" w:space="0" w:color="000000"/>
              <w:left w:val="single" w:sz="7" w:space="0" w:color="000000"/>
              <w:bottom w:val="single" w:sz="7"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r w:rsidRPr="00B917ED">
              <w:rPr>
                <w:b/>
                <w:bCs/>
              </w:rPr>
              <w:t>#2</w:t>
            </w:r>
          </w:p>
        </w:tc>
      </w:tr>
      <w:tr w:rsidR="00B917ED" w:rsidRPr="00B917ED" w:rsidTr="00D75754">
        <w:trPr>
          <w:cantSplit/>
          <w:trHeight w:val="360"/>
          <w:jc w:val="center"/>
        </w:trPr>
        <w:tc>
          <w:tcPr>
            <w:tcW w:w="2424" w:type="dxa"/>
            <w:vMerge/>
            <w:tcBorders>
              <w:top w:val="nil"/>
              <w:left w:val="double" w:sz="7" w:space="0" w:color="000000"/>
              <w:bottom w:val="single" w:sz="19" w:space="0" w:color="000000"/>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11520" w:type="dxa"/>
            <w:tcBorders>
              <w:top w:val="single" w:sz="7" w:space="0" w:color="000000"/>
              <w:left w:val="single" w:sz="7" w:space="0" w:color="000000"/>
              <w:bottom w:val="single" w:sz="19"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p>
        </w:tc>
      </w:tr>
      <w:tr w:rsidR="00B917ED" w:rsidRPr="00B917ED" w:rsidTr="00D75754">
        <w:trPr>
          <w:cantSplit/>
          <w:trHeight w:val="360"/>
          <w:jc w:val="center"/>
        </w:trPr>
        <w:tc>
          <w:tcPr>
            <w:tcW w:w="2424" w:type="dxa"/>
            <w:vMerge w:val="restart"/>
            <w:tcBorders>
              <w:top w:val="single" w:sz="7" w:space="0" w:color="000000"/>
              <w:left w:val="double" w:sz="7" w:space="0" w:color="000000"/>
              <w:bottom w:val="nil"/>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r w:rsidRPr="00B917ED">
              <w:rPr>
                <w:b/>
                <w:bCs/>
              </w:rPr>
              <w:t>IV. Federal Funding*</w:t>
            </w:r>
          </w:p>
        </w:tc>
        <w:tc>
          <w:tcPr>
            <w:tcW w:w="11520" w:type="dxa"/>
            <w:tcBorders>
              <w:top w:val="single" w:sz="7" w:space="0" w:color="000000"/>
              <w:left w:val="single" w:sz="7" w:space="0" w:color="000000"/>
              <w:bottom w:val="single" w:sz="7"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r w:rsidRPr="00B917ED">
              <w:rPr>
                <w:b/>
                <w:bCs/>
              </w:rPr>
              <w:t>#1</w:t>
            </w:r>
          </w:p>
        </w:tc>
      </w:tr>
      <w:tr w:rsidR="00B917ED" w:rsidRPr="00B917ED" w:rsidTr="00D75754">
        <w:trPr>
          <w:cantSplit/>
          <w:trHeight w:val="360"/>
          <w:jc w:val="center"/>
        </w:trPr>
        <w:tc>
          <w:tcPr>
            <w:tcW w:w="2424" w:type="dxa"/>
            <w:vMerge/>
            <w:tcBorders>
              <w:top w:val="nil"/>
              <w:left w:val="double" w:sz="7" w:space="0" w:color="000000"/>
              <w:bottom w:val="nil"/>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11520" w:type="dxa"/>
            <w:tcBorders>
              <w:top w:val="single" w:sz="7" w:space="0" w:color="000000"/>
              <w:left w:val="single" w:sz="7" w:space="0" w:color="000000"/>
              <w:bottom w:val="single" w:sz="15"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p>
        </w:tc>
      </w:tr>
      <w:tr w:rsidR="00B917ED" w:rsidRPr="00B917ED" w:rsidTr="00D75754">
        <w:trPr>
          <w:cantSplit/>
          <w:trHeight w:val="360"/>
          <w:jc w:val="center"/>
        </w:trPr>
        <w:tc>
          <w:tcPr>
            <w:tcW w:w="2424" w:type="dxa"/>
            <w:vMerge/>
            <w:tcBorders>
              <w:top w:val="nil"/>
              <w:left w:val="double" w:sz="7" w:space="0" w:color="000000"/>
              <w:bottom w:val="nil"/>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11520" w:type="dxa"/>
            <w:tcBorders>
              <w:top w:val="single" w:sz="7" w:space="0" w:color="000000"/>
              <w:left w:val="single" w:sz="7" w:space="0" w:color="000000"/>
              <w:bottom w:val="single" w:sz="7"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r w:rsidRPr="00B917ED">
              <w:rPr>
                <w:b/>
                <w:bCs/>
              </w:rPr>
              <w:t>#2</w:t>
            </w:r>
          </w:p>
        </w:tc>
      </w:tr>
      <w:tr w:rsidR="00B917ED" w:rsidRPr="00B917ED" w:rsidTr="00D75754">
        <w:trPr>
          <w:cantSplit/>
          <w:trHeight w:val="360"/>
          <w:jc w:val="center"/>
        </w:trPr>
        <w:tc>
          <w:tcPr>
            <w:tcW w:w="2424" w:type="dxa"/>
            <w:vMerge/>
            <w:tcBorders>
              <w:top w:val="nil"/>
              <w:left w:val="double" w:sz="7" w:space="0" w:color="000000"/>
              <w:bottom w:val="single" w:sz="19" w:space="0" w:color="000000"/>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11520" w:type="dxa"/>
            <w:tcBorders>
              <w:top w:val="single" w:sz="7" w:space="0" w:color="000000"/>
              <w:left w:val="single" w:sz="7" w:space="0" w:color="000000"/>
              <w:bottom w:val="single" w:sz="19"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p>
        </w:tc>
      </w:tr>
      <w:tr w:rsidR="00B917ED" w:rsidRPr="00B917ED" w:rsidTr="00D75754">
        <w:trPr>
          <w:cantSplit/>
          <w:trHeight w:val="360"/>
          <w:jc w:val="center"/>
        </w:trPr>
        <w:tc>
          <w:tcPr>
            <w:tcW w:w="2424" w:type="dxa"/>
            <w:vMerge w:val="restart"/>
            <w:tcBorders>
              <w:top w:val="single" w:sz="7" w:space="0" w:color="000000"/>
              <w:left w:val="double" w:sz="7" w:space="0" w:color="000000"/>
              <w:bottom w:val="nil"/>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r w:rsidRPr="00B917ED">
              <w:rPr>
                <w:b/>
                <w:bCs/>
              </w:rPr>
              <w:t>V. Other Funding</w:t>
            </w:r>
          </w:p>
        </w:tc>
        <w:tc>
          <w:tcPr>
            <w:tcW w:w="11520" w:type="dxa"/>
            <w:tcBorders>
              <w:top w:val="single" w:sz="7" w:space="0" w:color="000000"/>
              <w:left w:val="single" w:sz="7" w:space="0" w:color="000000"/>
              <w:bottom w:val="single" w:sz="7"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r w:rsidRPr="00B917ED">
              <w:rPr>
                <w:b/>
                <w:bCs/>
              </w:rPr>
              <w:t>#1  Statutory Tuition</w:t>
            </w:r>
          </w:p>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r w:rsidRPr="00B917ED">
              <w:rPr>
                <w:b/>
                <w:bCs/>
              </w:rPr>
              <w:t xml:space="preserve">      Designated Tuition</w:t>
            </w:r>
          </w:p>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r w:rsidRPr="00B917ED">
              <w:rPr>
                <w:b/>
                <w:bCs/>
              </w:rPr>
              <w:t xml:space="preserve">      Graduate Tuition</w:t>
            </w:r>
          </w:p>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r w:rsidRPr="00B917ED">
              <w:rPr>
                <w:b/>
                <w:bCs/>
              </w:rPr>
              <w:t xml:space="preserve">      Course Fees </w:t>
            </w:r>
          </w:p>
        </w:tc>
      </w:tr>
      <w:tr w:rsidR="00B917ED" w:rsidRPr="00B917ED" w:rsidTr="00D75754">
        <w:trPr>
          <w:cantSplit/>
          <w:trHeight w:val="360"/>
          <w:jc w:val="center"/>
        </w:trPr>
        <w:tc>
          <w:tcPr>
            <w:tcW w:w="2424" w:type="dxa"/>
            <w:vMerge/>
            <w:tcBorders>
              <w:top w:val="nil"/>
              <w:left w:val="double" w:sz="7" w:space="0" w:color="000000"/>
              <w:bottom w:val="nil"/>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11520" w:type="dxa"/>
            <w:tcBorders>
              <w:top w:val="single" w:sz="7" w:space="0" w:color="000000"/>
              <w:left w:val="single" w:sz="7" w:space="0" w:color="000000"/>
              <w:bottom w:val="single" w:sz="15"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r w:rsidRPr="00B917ED">
              <w:rPr>
                <w:b/>
                <w:bCs/>
              </w:rPr>
              <w:t xml:space="preserve">Please indicate the $ amount per SCH for each item.  </w:t>
            </w:r>
          </w:p>
        </w:tc>
      </w:tr>
      <w:tr w:rsidR="00B917ED" w:rsidRPr="00B917ED" w:rsidTr="00D75754">
        <w:trPr>
          <w:cantSplit/>
          <w:trHeight w:val="360"/>
          <w:jc w:val="center"/>
        </w:trPr>
        <w:tc>
          <w:tcPr>
            <w:tcW w:w="2424" w:type="dxa"/>
            <w:vMerge/>
            <w:tcBorders>
              <w:top w:val="nil"/>
              <w:left w:val="double" w:sz="7" w:space="0" w:color="000000"/>
              <w:bottom w:val="nil"/>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11520" w:type="dxa"/>
            <w:tcBorders>
              <w:top w:val="single" w:sz="7" w:space="0" w:color="000000"/>
              <w:left w:val="single" w:sz="7" w:space="0" w:color="000000"/>
              <w:bottom w:val="single" w:sz="7"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b/>
                <w:bCs/>
              </w:rPr>
            </w:pPr>
            <w:r w:rsidRPr="00B917ED">
              <w:rPr>
                <w:b/>
                <w:bCs/>
              </w:rPr>
              <w:t>#2        Other</w:t>
            </w:r>
          </w:p>
        </w:tc>
      </w:tr>
      <w:tr w:rsidR="00B917ED" w:rsidRPr="00B917ED" w:rsidTr="00D75754">
        <w:trPr>
          <w:cantSplit/>
          <w:trHeight w:val="360"/>
          <w:jc w:val="center"/>
        </w:trPr>
        <w:tc>
          <w:tcPr>
            <w:tcW w:w="2424" w:type="dxa"/>
            <w:vMerge/>
            <w:tcBorders>
              <w:top w:val="nil"/>
              <w:left w:val="double" w:sz="7" w:space="0" w:color="000000"/>
              <w:bottom w:val="double" w:sz="7" w:space="0" w:color="000000"/>
              <w:right w:val="single" w:sz="7" w:space="0" w:color="000000"/>
            </w:tcBorders>
            <w:shd w:val="pct10" w:color="000000" w:fill="FFFFFF"/>
          </w:tcPr>
          <w:p w:rsidR="00B917ED" w:rsidRPr="00B917ED" w:rsidRDefault="00B917ED" w:rsidP="00B917E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line="260" w:lineRule="auto"/>
              <w:rPr>
                <w:b/>
                <w:bCs/>
              </w:rPr>
            </w:pPr>
          </w:p>
        </w:tc>
        <w:tc>
          <w:tcPr>
            <w:tcW w:w="11520" w:type="dxa"/>
            <w:tcBorders>
              <w:top w:val="single" w:sz="7" w:space="0" w:color="000000"/>
              <w:left w:val="single" w:sz="7" w:space="0" w:color="000000"/>
              <w:bottom w:val="double" w:sz="7" w:space="0" w:color="000000"/>
              <w:right w:val="double" w:sz="7" w:space="0" w:color="000000"/>
            </w:tcBorders>
          </w:tcPr>
          <w:p w:rsidR="00B917ED" w:rsidRPr="00B917ED" w:rsidRDefault="00B917ED" w:rsidP="00D7575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60" w:line="260" w:lineRule="auto"/>
              <w:rPr>
                <w:szCs w:val="22"/>
              </w:rPr>
            </w:pPr>
          </w:p>
        </w:tc>
      </w:tr>
    </w:tbl>
    <w:p w:rsidR="00B917ED" w:rsidRPr="00B917ED" w:rsidRDefault="00B917ED" w:rsidP="00B917ED">
      <w:pPr>
        <w:keepNext/>
        <w:spacing w:before="240"/>
        <w:outlineLvl w:val="2"/>
        <w:rPr>
          <w:rFonts w:ascii="Tahoma" w:hAnsi="Tahoma" w:cs="Tahoma"/>
          <w:b/>
          <w:bCs/>
          <w:shadow/>
          <w:sz w:val="22"/>
          <w:szCs w:val="22"/>
        </w:rPr>
      </w:pPr>
    </w:p>
    <w:p w:rsidR="00CC4960" w:rsidRDefault="00CC4960"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b/>
        </w:rPr>
        <w:sectPr w:rsidR="00CC4960" w:rsidSect="00E74B04">
          <w:footerReference w:type="default" r:id="rId24"/>
          <w:footerReference w:type="first" r:id="rId25"/>
          <w:endnotePr>
            <w:numFmt w:val="decimal"/>
          </w:endnotePr>
          <w:pgSz w:w="15840" w:h="12240" w:orient="landscape"/>
          <w:pgMar w:top="720" w:right="720" w:bottom="1080" w:left="864" w:header="720" w:footer="360" w:gutter="0"/>
          <w:cols w:space="720"/>
          <w:titlePg/>
          <w:docGrid w:linePitch="272"/>
        </w:sectPr>
      </w:pPr>
    </w:p>
    <w:p w:rsidR="00AF438C" w:rsidRPr="00A83789"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60" w:lineRule="auto"/>
        <w:rPr>
          <w:b/>
        </w:rPr>
      </w:pPr>
      <w:r w:rsidRPr="00A83789">
        <w:rPr>
          <w:b/>
        </w:rPr>
        <w:lastRenderedPageBreak/>
        <w:t xml:space="preserve">Explanations:  ANTICIPATED SOURCES OF FUNDING: EXPLANATORY NOTES </w:t>
      </w:r>
      <w:smartTag w:uri="urn:schemas-microsoft-com:office:smarttags" w:element="stockticker">
        <w:r w:rsidRPr="00A83789">
          <w:rPr>
            <w:b/>
          </w:rPr>
          <w:t>AND</w:t>
        </w:r>
      </w:smartTag>
      <w:r w:rsidRPr="00A83789">
        <w:rPr>
          <w:b/>
        </w:rPr>
        <w:t xml:space="preserve"> EXAMPLES</w:t>
      </w:r>
    </w:p>
    <w:p w:rsidR="00AF438C"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auto"/>
        <w:jc w:val="center"/>
      </w:pPr>
    </w:p>
    <w:p w:rsidR="00AF438C"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auto"/>
        <w:ind w:left="720" w:hanging="720"/>
      </w:pPr>
      <w:r>
        <w:rPr>
          <w:b/>
        </w:rPr>
        <w:t>I.</w:t>
      </w:r>
      <w:r>
        <w:rPr>
          <w:b/>
        </w:rPr>
        <w:tab/>
        <w:t>Formula Income</w:t>
      </w: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auto"/>
        <w:ind w:left="1440" w:hanging="720"/>
        <w:rPr>
          <w:sz w:val="22"/>
          <w:szCs w:val="22"/>
        </w:rPr>
      </w:pPr>
      <w:r w:rsidRPr="00D13AC4">
        <w:rPr>
          <w:sz w:val="22"/>
          <w:szCs w:val="22"/>
        </w:rPr>
        <w:t>A.</w:t>
      </w:r>
      <w:r w:rsidRPr="00D13AC4">
        <w:rPr>
          <w:sz w:val="22"/>
          <w:szCs w:val="22"/>
        </w:rPr>
        <w:tab/>
        <w:t>The first two years of any new program should not draw upon formula income to pay for the program.</w:t>
      </w:r>
    </w:p>
    <w:p w:rsidR="00AF438C" w:rsidRPr="00D13AC4" w:rsidRDefault="00AF438C" w:rsidP="00AF438C">
      <w:pPr>
        <w:pStyle w:val="Level2"/>
        <w:numPr>
          <w:ilvl w:val="1"/>
          <w:numId w:val="0"/>
        </w:numPr>
        <w:tabs>
          <w:tab w:val="left" w:pos="-1080"/>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1440" w:hanging="720"/>
        <w:rPr>
          <w:rFonts w:ascii="Arial" w:hAnsi="Arial"/>
          <w:sz w:val="22"/>
          <w:szCs w:val="22"/>
        </w:rPr>
      </w:pPr>
      <w:r w:rsidRPr="00D13AC4">
        <w:rPr>
          <w:rFonts w:ascii="Arial" w:hAnsi="Arial"/>
          <w:sz w:val="22"/>
          <w:szCs w:val="22"/>
        </w:rPr>
        <w:t>B.</w:t>
      </w:r>
      <w:r w:rsidRPr="00D13AC4">
        <w:rPr>
          <w:rFonts w:ascii="Arial" w:hAnsi="Arial"/>
          <w:sz w:val="22"/>
          <w:szCs w:val="22"/>
        </w:rPr>
        <w:tab/>
        <w:t>For each of Years 3 through 5, enter the smaller of:</w:t>
      </w: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2160" w:hanging="720"/>
        <w:rPr>
          <w:sz w:val="22"/>
          <w:szCs w:val="22"/>
        </w:rPr>
      </w:pPr>
      <w:r w:rsidRPr="00D13AC4">
        <w:rPr>
          <w:sz w:val="22"/>
          <w:szCs w:val="22"/>
        </w:rPr>
        <w:t>1.</w:t>
      </w:r>
      <w:r w:rsidRPr="00D13AC4">
        <w:rPr>
          <w:sz w:val="22"/>
          <w:szCs w:val="22"/>
        </w:rPr>
        <w:tab/>
      </w:r>
      <w:proofErr w:type="gramStart"/>
      <w:r w:rsidRPr="00D13AC4">
        <w:rPr>
          <w:sz w:val="22"/>
          <w:szCs w:val="22"/>
        </w:rPr>
        <w:t>the</w:t>
      </w:r>
      <w:proofErr w:type="gramEnd"/>
      <w:r w:rsidRPr="00D13AC4">
        <w:rPr>
          <w:sz w:val="22"/>
          <w:szCs w:val="22"/>
        </w:rPr>
        <w:t xml:space="preserve"> new formula income you estimate the program would generate, based on projected enrollments and formula funding rates; or </w:t>
      </w: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2160" w:hanging="720"/>
        <w:rPr>
          <w:sz w:val="22"/>
          <w:szCs w:val="22"/>
        </w:rPr>
      </w:pPr>
      <w:r w:rsidRPr="00D13AC4">
        <w:rPr>
          <w:sz w:val="22"/>
          <w:szCs w:val="22"/>
        </w:rPr>
        <w:t>2.</w:t>
      </w:r>
      <w:r w:rsidRPr="00D13AC4">
        <w:rPr>
          <w:sz w:val="22"/>
          <w:szCs w:val="22"/>
        </w:rPr>
        <w:tab/>
      </w:r>
      <w:proofErr w:type="gramStart"/>
      <w:r w:rsidRPr="00D13AC4">
        <w:rPr>
          <w:sz w:val="22"/>
          <w:szCs w:val="22"/>
        </w:rPr>
        <w:t>half</w:t>
      </w:r>
      <w:proofErr w:type="gramEnd"/>
      <w:r w:rsidRPr="00D13AC4">
        <w:rPr>
          <w:sz w:val="22"/>
          <w:szCs w:val="22"/>
        </w:rPr>
        <w:t xml:space="preserve"> of the estimated program cost for that year.  </w:t>
      </w: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1440" w:hanging="720"/>
        <w:rPr>
          <w:sz w:val="22"/>
          <w:szCs w:val="22"/>
        </w:rPr>
      </w:pPr>
      <w:r w:rsidRPr="00D13AC4">
        <w:rPr>
          <w:sz w:val="22"/>
          <w:szCs w:val="22"/>
        </w:rPr>
        <w:t>C.</w:t>
      </w:r>
      <w:r w:rsidRPr="00D13AC4">
        <w:rPr>
          <w:sz w:val="22"/>
          <w:szCs w:val="22"/>
        </w:rPr>
        <w:tab/>
        <w:t>Because enrollments are uncertain and programs need institutional support during their start-up phase, it is the Coordinating Board's policy to require institutions to demonstrate that they can provide:</w:t>
      </w: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2160" w:hanging="720"/>
        <w:rPr>
          <w:sz w:val="22"/>
          <w:szCs w:val="22"/>
        </w:rPr>
      </w:pPr>
      <w:r w:rsidRPr="00D13AC4">
        <w:rPr>
          <w:sz w:val="22"/>
          <w:szCs w:val="22"/>
        </w:rPr>
        <w:t>1.</w:t>
      </w:r>
      <w:r w:rsidRPr="00D13AC4">
        <w:rPr>
          <w:sz w:val="22"/>
          <w:szCs w:val="22"/>
        </w:rPr>
        <w:tab/>
      </w:r>
      <w:proofErr w:type="gramStart"/>
      <w:r w:rsidRPr="00D13AC4">
        <w:rPr>
          <w:sz w:val="22"/>
          <w:szCs w:val="22"/>
        </w:rPr>
        <w:t>sufficient</w:t>
      </w:r>
      <w:proofErr w:type="gramEnd"/>
      <w:r w:rsidRPr="00D13AC4">
        <w:rPr>
          <w:sz w:val="22"/>
          <w:szCs w:val="22"/>
        </w:rPr>
        <w:t xml:space="preserve"> funds to support </w:t>
      </w:r>
      <w:r w:rsidRPr="00D13AC4">
        <w:rPr>
          <w:b/>
          <w:sz w:val="22"/>
          <w:szCs w:val="22"/>
        </w:rPr>
        <w:t xml:space="preserve">all </w:t>
      </w:r>
      <w:r w:rsidRPr="00D13AC4">
        <w:rPr>
          <w:sz w:val="22"/>
          <w:szCs w:val="22"/>
        </w:rPr>
        <w:t xml:space="preserve">the costs of the proposed program for the first two years (when no </w:t>
      </w:r>
      <w:r w:rsidRPr="00D13AC4">
        <w:rPr>
          <w:b/>
          <w:sz w:val="22"/>
          <w:szCs w:val="22"/>
        </w:rPr>
        <w:t xml:space="preserve">new </w:t>
      </w:r>
      <w:r w:rsidRPr="00D13AC4">
        <w:rPr>
          <w:sz w:val="22"/>
          <w:szCs w:val="22"/>
        </w:rPr>
        <w:t>formula funding will be generated); and</w:t>
      </w: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2160" w:hanging="720"/>
        <w:rPr>
          <w:sz w:val="22"/>
          <w:szCs w:val="22"/>
        </w:rPr>
      </w:pPr>
      <w:r w:rsidRPr="00D13AC4">
        <w:rPr>
          <w:sz w:val="22"/>
          <w:szCs w:val="22"/>
        </w:rPr>
        <w:t>2.</w:t>
      </w:r>
      <w:r w:rsidRPr="00D13AC4">
        <w:rPr>
          <w:sz w:val="22"/>
          <w:szCs w:val="22"/>
        </w:rPr>
        <w:tab/>
      </w:r>
      <w:proofErr w:type="gramStart"/>
      <w:r w:rsidRPr="00D13AC4">
        <w:rPr>
          <w:sz w:val="22"/>
          <w:szCs w:val="22"/>
        </w:rPr>
        <w:t>half</w:t>
      </w:r>
      <w:proofErr w:type="gramEnd"/>
      <w:r w:rsidRPr="00D13AC4">
        <w:rPr>
          <w:sz w:val="22"/>
          <w:szCs w:val="22"/>
        </w:rPr>
        <w:t xml:space="preserve"> of the costs of the new program during years three through five.  </w:t>
      </w:r>
    </w:p>
    <w:p w:rsidR="00AF438C"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1440" w:hanging="720"/>
        <w:rPr>
          <w:sz w:val="22"/>
          <w:szCs w:val="22"/>
        </w:rPr>
      </w:pPr>
      <w:r w:rsidRPr="00D13AC4">
        <w:rPr>
          <w:sz w:val="22"/>
          <w:szCs w:val="22"/>
        </w:rPr>
        <w:t>D.</w:t>
      </w:r>
      <w:r w:rsidRPr="00D13AC4">
        <w:rPr>
          <w:sz w:val="22"/>
          <w:szCs w:val="22"/>
        </w:rPr>
        <w:tab/>
        <w:t>When estimating new formula income, institutions should take into account the fact that students switching programs do not generate additional formula funding to the institution.  For example, if a new master's program has ten students, but five of them switched into the program from existing master's programs at the institution, only five of the students will generate new formula income to help defray the costs of the program.</w:t>
      </w:r>
    </w:p>
    <w:p w:rsidR="00AF438C" w:rsidRDefault="00AF438C" w:rsidP="00AF438C">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firstLine="720"/>
        <w:rPr>
          <w:sz w:val="22"/>
          <w:szCs w:val="22"/>
        </w:rPr>
      </w:pPr>
    </w:p>
    <w:p w:rsidR="00AF438C" w:rsidRPr="00841586" w:rsidRDefault="00AF438C" w:rsidP="00AF438C">
      <w:pPr>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rPr>
          <w:b/>
          <w:sz w:val="22"/>
          <w:szCs w:val="22"/>
        </w:rPr>
      </w:pPr>
      <w:r w:rsidRPr="00841586">
        <w:rPr>
          <w:b/>
          <w:sz w:val="22"/>
          <w:szCs w:val="22"/>
        </w:rPr>
        <w:t>II.</w:t>
      </w:r>
      <w:r w:rsidRPr="00841586">
        <w:rPr>
          <w:b/>
          <w:sz w:val="22"/>
          <w:szCs w:val="22"/>
        </w:rPr>
        <w:tab/>
        <w:t>Other State Funding</w:t>
      </w: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auto"/>
        <w:ind w:left="1440"/>
        <w:rPr>
          <w:sz w:val="22"/>
          <w:szCs w:val="22"/>
        </w:rPr>
      </w:pPr>
      <w:r w:rsidRPr="00D13AC4">
        <w:rPr>
          <w:sz w:val="22"/>
          <w:szCs w:val="22"/>
        </w:rPr>
        <w:t>This category could include special item funding appropriated by the legislature, or other sources of funding from the state that do not include formula-generated funds (e.g., HEAF, PUF, etc.).</w:t>
      </w: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auto"/>
        <w:rPr>
          <w:b/>
          <w:sz w:val="22"/>
          <w:szCs w:val="22"/>
        </w:rPr>
      </w:pP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auto"/>
        <w:ind w:left="720" w:hanging="720"/>
        <w:rPr>
          <w:sz w:val="22"/>
          <w:szCs w:val="22"/>
        </w:rPr>
      </w:pPr>
      <w:smartTag w:uri="urn:schemas-microsoft-com:office:smarttags" w:element="stockticker">
        <w:r w:rsidRPr="00D13AC4">
          <w:rPr>
            <w:b/>
            <w:sz w:val="22"/>
            <w:szCs w:val="22"/>
          </w:rPr>
          <w:t>III</w:t>
        </w:r>
      </w:smartTag>
      <w:r w:rsidRPr="00D13AC4">
        <w:rPr>
          <w:b/>
          <w:sz w:val="22"/>
          <w:szCs w:val="22"/>
        </w:rPr>
        <w:t>.</w:t>
      </w:r>
      <w:r w:rsidRPr="00D13AC4">
        <w:rPr>
          <w:b/>
          <w:sz w:val="22"/>
          <w:szCs w:val="22"/>
        </w:rPr>
        <w:tab/>
        <w:t>Reallocation of Existing Resources:</w:t>
      </w: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auto"/>
        <w:ind w:left="1440"/>
        <w:rPr>
          <w:sz w:val="22"/>
          <w:szCs w:val="22"/>
        </w:rPr>
      </w:pPr>
      <w:r w:rsidRPr="00FB4B6D">
        <w:rPr>
          <w:sz w:val="22"/>
          <w:szCs w:val="22"/>
        </w:rPr>
        <w:t xml:space="preserve">If faculty in existing, previously budgeted positions is to be partially or wholly reallocated to the new program, you should explain in the text of your proposal how the institution will fulfill the current teaching obligations of </w:t>
      </w:r>
      <w:proofErr w:type="gramStart"/>
      <w:r w:rsidRPr="00FB4B6D">
        <w:rPr>
          <w:sz w:val="22"/>
          <w:szCs w:val="22"/>
        </w:rPr>
        <w:t>those faculty</w:t>
      </w:r>
      <w:proofErr w:type="gramEnd"/>
      <w:r w:rsidRPr="00FB4B6D">
        <w:rPr>
          <w:sz w:val="22"/>
          <w:szCs w:val="22"/>
        </w:rPr>
        <w:t xml:space="preserve"> and include any faculty replacement costs as program costs in the budget.</w:t>
      </w: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auto"/>
        <w:rPr>
          <w:rFonts w:ascii="Andale Mono" w:hAnsi="Andale Mono"/>
          <w:sz w:val="22"/>
          <w:szCs w:val="22"/>
        </w:rPr>
      </w:pP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auto"/>
        <w:ind w:left="720" w:hanging="720"/>
        <w:rPr>
          <w:b/>
          <w:sz w:val="22"/>
          <w:szCs w:val="22"/>
        </w:rPr>
      </w:pPr>
      <w:r w:rsidRPr="00D13AC4">
        <w:rPr>
          <w:b/>
          <w:sz w:val="22"/>
          <w:szCs w:val="22"/>
        </w:rPr>
        <w:t>IV.</w:t>
      </w:r>
      <w:r w:rsidRPr="00D13AC4">
        <w:rPr>
          <w:b/>
          <w:sz w:val="22"/>
          <w:szCs w:val="22"/>
        </w:rPr>
        <w:tab/>
        <w:t>Federal Funding</w:t>
      </w: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0" w:lineRule="auto"/>
        <w:ind w:left="1440"/>
        <w:rPr>
          <w:sz w:val="22"/>
          <w:szCs w:val="22"/>
        </w:rPr>
      </w:pPr>
      <w:r w:rsidRPr="00D13AC4">
        <w:rPr>
          <w:sz w:val="22"/>
          <w:szCs w:val="22"/>
        </w:rPr>
        <w:t>Only federal monies from grants or other sources currently</w:t>
      </w:r>
      <w:r w:rsidRPr="00D13AC4">
        <w:rPr>
          <w:b/>
          <w:sz w:val="22"/>
          <w:szCs w:val="22"/>
        </w:rPr>
        <w:t xml:space="preserve"> in hand </w:t>
      </w:r>
      <w:r w:rsidRPr="00D13AC4">
        <w:rPr>
          <w:sz w:val="22"/>
          <w:szCs w:val="22"/>
        </w:rPr>
        <w:t xml:space="preserve">may be included. Do not include federal funding sought but not secured.  If anticipated federal funding is obtained, </w:t>
      </w:r>
      <w:r w:rsidRPr="00D13AC4">
        <w:rPr>
          <w:b/>
          <w:sz w:val="22"/>
          <w:szCs w:val="22"/>
        </w:rPr>
        <w:t>at that time</w:t>
      </w:r>
      <w:r w:rsidRPr="00D13AC4">
        <w:rPr>
          <w:sz w:val="22"/>
          <w:szCs w:val="22"/>
        </w:rPr>
        <w:t xml:space="preserve"> it can be substituted for funds designated in other funding categories.  Make note within the text of the proposal of any anticipated federal funding.</w:t>
      </w:r>
    </w:p>
    <w:p w:rsidR="00AF438C" w:rsidRDefault="00AF438C" w:rsidP="00AF438C">
      <w:pPr>
        <w:pStyle w:val="Level1"/>
        <w:numPr>
          <w:ilvl w:val="0"/>
          <w:numId w:val="0"/>
        </w:numPr>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rPr>
          <w:rFonts w:ascii="Arial" w:hAnsi="Arial"/>
          <w:sz w:val="22"/>
          <w:szCs w:val="22"/>
        </w:rPr>
      </w:pPr>
    </w:p>
    <w:p w:rsidR="00AF438C" w:rsidRPr="00841586" w:rsidRDefault="00AF438C" w:rsidP="00AF438C">
      <w:pPr>
        <w:pStyle w:val="Level1"/>
        <w:numPr>
          <w:ilvl w:val="0"/>
          <w:numId w:val="0"/>
        </w:numPr>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720" w:hanging="720"/>
        <w:rPr>
          <w:rFonts w:ascii="Arial" w:hAnsi="Arial"/>
          <w:b/>
          <w:sz w:val="22"/>
          <w:szCs w:val="22"/>
        </w:rPr>
      </w:pPr>
      <w:r w:rsidRPr="00FB4B6D">
        <w:rPr>
          <w:rFonts w:ascii="Arial" w:hAnsi="Arial"/>
          <w:b/>
          <w:sz w:val="22"/>
          <w:szCs w:val="22"/>
        </w:rPr>
        <w:t>V.</w:t>
      </w:r>
      <w:r>
        <w:rPr>
          <w:rFonts w:ascii="Arial" w:hAnsi="Arial"/>
          <w:sz w:val="22"/>
          <w:szCs w:val="22"/>
        </w:rPr>
        <w:tab/>
      </w:r>
      <w:r w:rsidRPr="00841586">
        <w:rPr>
          <w:rFonts w:ascii="Arial" w:hAnsi="Arial"/>
          <w:b/>
          <w:sz w:val="22"/>
          <w:szCs w:val="22"/>
        </w:rPr>
        <w:t>Other Funding</w:t>
      </w:r>
    </w:p>
    <w:p w:rsidR="00AF438C" w:rsidRPr="00D13AC4" w:rsidRDefault="00AF438C" w:rsidP="00AF438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1" w:lineRule="auto"/>
        <w:ind w:left="1440"/>
        <w:rPr>
          <w:sz w:val="22"/>
          <w:szCs w:val="22"/>
        </w:rPr>
      </w:pPr>
      <w:r w:rsidRPr="00D13AC4">
        <w:rPr>
          <w:sz w:val="22"/>
          <w:szCs w:val="22"/>
        </w:rPr>
        <w:t>This category could include Auxiliary Enterprises, special endowment income, or other extramural funding.</w:t>
      </w:r>
    </w:p>
    <w:sectPr w:rsidR="00AF438C" w:rsidRPr="00D13AC4" w:rsidSect="00CC4960">
      <w:endnotePr>
        <w:numFmt w:val="decimal"/>
      </w:endnotePr>
      <w:pgSz w:w="12240" w:h="15840"/>
      <w:pgMar w:top="720" w:right="1080" w:bottom="864" w:left="720" w:header="720" w:footer="3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CC6" w:rsidRDefault="001F4CC6">
      <w:r>
        <w:separator/>
      </w:r>
    </w:p>
  </w:endnote>
  <w:endnote w:type="continuationSeparator" w:id="0">
    <w:p w:rsidR="001F4CC6" w:rsidRDefault="001F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12cpi">
    <w:panose1 w:val="00000000000000000000"/>
    <w:charset w:val="00"/>
    <w:family w:val="auto"/>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ndale Mono">
    <w:altName w:val="Arial Narrow"/>
    <w:charset w:val="00"/>
    <w:family w:val="modern"/>
    <w:pitch w:val="fixed"/>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C6" w:rsidRPr="00F05E48" w:rsidRDefault="001F4CC6" w:rsidP="00F05E48">
    <w:pPr>
      <w:pStyle w:val="Footer"/>
    </w:pPr>
    <w:r>
      <w:rPr>
        <w:sz w:val="16"/>
        <w:szCs w:val="16"/>
      </w:rPr>
      <w:t>W</w:t>
    </w:r>
    <w:r w:rsidRPr="007B6600">
      <w:rPr>
        <w:sz w:val="16"/>
        <w:szCs w:val="16"/>
      </w:rPr>
      <w:t>AAR/</w:t>
    </w:r>
    <w:r>
      <w:rPr>
        <w:sz w:val="16"/>
        <w:szCs w:val="16"/>
      </w:rPr>
      <w:t xml:space="preserve">New Program Request Form for Bachelor’s and Master’s Degrees/Webmasters - Updated 4/2014                                </w:t>
    </w:r>
    <w:r w:rsidRPr="00F05E48">
      <w:rPr>
        <w:sz w:val="16"/>
        <w:szCs w:val="16"/>
      </w:rPr>
      <w:fldChar w:fldCharType="begin"/>
    </w:r>
    <w:r w:rsidRPr="00F05E48">
      <w:rPr>
        <w:sz w:val="16"/>
        <w:szCs w:val="16"/>
      </w:rPr>
      <w:instrText xml:space="preserve"> PAGE   \* MERGEFORMAT </w:instrText>
    </w:r>
    <w:r w:rsidRPr="00F05E48">
      <w:rPr>
        <w:sz w:val="16"/>
        <w:szCs w:val="16"/>
      </w:rPr>
      <w:fldChar w:fldCharType="separate"/>
    </w:r>
    <w:r w:rsidR="004F7259">
      <w:rPr>
        <w:noProof/>
        <w:sz w:val="16"/>
        <w:szCs w:val="16"/>
      </w:rPr>
      <w:t>12</w:t>
    </w:r>
    <w:r w:rsidRPr="00F05E48">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C6" w:rsidRPr="000F4CA1" w:rsidRDefault="001F4CC6">
    <w:pPr>
      <w:pStyle w:val="Footer"/>
      <w:rPr>
        <w:i/>
        <w:sz w:val="16"/>
        <w:szCs w:val="16"/>
      </w:rPr>
    </w:pPr>
    <w:r>
      <w:rPr>
        <w:sz w:val="16"/>
        <w:szCs w:val="16"/>
      </w:rPr>
      <w:t>W</w:t>
    </w:r>
    <w:r w:rsidRPr="007B6600">
      <w:rPr>
        <w:sz w:val="16"/>
        <w:szCs w:val="16"/>
      </w:rPr>
      <w:t>AAR/</w:t>
    </w:r>
    <w:r>
      <w:rPr>
        <w:sz w:val="16"/>
        <w:szCs w:val="16"/>
      </w:rPr>
      <w:t>New Program Request Form for Bachelor’s and Master’s Degrees/Webmasters                                              Updated 4/2014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CC6" w:rsidRDefault="001F4CC6">
      <w:r>
        <w:separator/>
      </w:r>
    </w:p>
  </w:footnote>
  <w:footnote w:type="continuationSeparator" w:id="0">
    <w:p w:rsidR="001F4CC6" w:rsidRDefault="001F4CC6">
      <w:r>
        <w:continuationSeparator/>
      </w:r>
    </w:p>
  </w:footnote>
  <w:footnote w:id="1">
    <w:p w:rsidR="001F4CC6" w:rsidRDefault="001F4CC6">
      <w:pPr>
        <w:pStyle w:val="FootnoteText"/>
      </w:pPr>
      <w:r>
        <w:rPr>
          <w:rStyle w:val="FootnoteReference"/>
        </w:rPr>
        <w:footnoteRef/>
      </w:r>
      <w:r>
        <w:t xml:space="preserve"> </w:t>
      </w:r>
      <w:r w:rsidRPr="002322C6">
        <w:rPr>
          <w:sz w:val="16"/>
        </w:rPr>
        <w:t>Please use the “Program Funding Estimation Tool” found on the CB website to correctly estimate state funding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CC6" w:rsidRDefault="001F4CC6">
    <w:pPr>
      <w:pStyle w:val="Header"/>
    </w:pPr>
    <w:r>
      <w:t xml:space="preserve">New Program Request Form for </w:t>
    </w:r>
  </w:p>
  <w:p w:rsidR="001F4CC6" w:rsidRDefault="001F4CC6">
    <w:pPr>
      <w:pStyle w:val="Header"/>
    </w:pPr>
    <w:r>
      <w:t>Bachelor’s and Master’s Degrees</w:t>
    </w:r>
  </w:p>
  <w:p w:rsidR="001F4CC6" w:rsidRDefault="001F4CC6">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4F7259">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multilevel"/>
    <w:tmpl w:val="00000000"/>
    <w:lvl w:ilvl="0">
      <w:start w:val="1"/>
      <w:numFmt w:val="upperRoman"/>
      <w:lvlText w:val="%1"/>
      <w:lvlJc w:val="left"/>
    </w:lvl>
    <w:lvl w:ilvl="1">
      <w:start w:val="1"/>
      <w:numFmt w:val="upperLetter"/>
      <w:lvlText w:val="%2."/>
      <w:lvlJc w:val="left"/>
      <w:pPr>
        <w:tabs>
          <w:tab w:val="num" w:pos="1440"/>
        </w:tabs>
        <w:ind w:left="1440" w:hanging="720"/>
      </w:pPr>
      <w:rPr>
        <w:rFonts w:ascii="Arial" w:hAnsi="Arial" w:cs="Arial"/>
        <w:sz w:val="22"/>
        <w:szCs w:val="22"/>
      </w:rPr>
    </w:lvl>
    <w:lvl w:ilvl="2">
      <w:start w:val="1"/>
      <w:numFmt w:val="decimal"/>
      <w:pStyle w:val="Level4"/>
      <w:lvlText w:val="%3."/>
      <w:lvlJc w:val="left"/>
      <w:pPr>
        <w:tabs>
          <w:tab w:val="num" w:pos="2160"/>
        </w:tabs>
        <w:ind w:left="2160" w:hanging="720"/>
      </w:pPr>
      <w:rPr>
        <w:rFonts w:ascii="Arial" w:hAnsi="Arial" w:cs="Arial"/>
        <w:sz w:val="22"/>
        <w:szCs w:val="22"/>
      </w:rPr>
    </w:lvl>
    <w:lvl w:ilvl="3">
      <w:start w:val="1"/>
      <w:numFmt w:val="lowerLetter"/>
      <w:pStyle w:val="Level4"/>
      <w:lvlText w:val="%4."/>
      <w:lvlJc w:val="left"/>
      <w:pPr>
        <w:tabs>
          <w:tab w:val="num" w:pos="2880"/>
        </w:tabs>
        <w:ind w:left="2880" w:hanging="720"/>
      </w:pPr>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000004B"/>
    <w:multiLevelType w:val="multilevel"/>
    <w:tmpl w:val="00000000"/>
    <w:lvl w:ilvl="0">
      <w:start w:val="1"/>
      <w:numFmt w:val="upperLetter"/>
      <w:pStyle w:val="Level1"/>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1607AA4"/>
    <w:multiLevelType w:val="hybridMultilevel"/>
    <w:tmpl w:val="A1329E06"/>
    <w:lvl w:ilvl="0" w:tplc="CB0C43C8">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C96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E6435B"/>
    <w:multiLevelType w:val="hybridMultilevel"/>
    <w:tmpl w:val="6F3E2BCE"/>
    <w:lvl w:ilvl="0" w:tplc="E89414EE">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174064"/>
    <w:multiLevelType w:val="hybridMultilevel"/>
    <w:tmpl w:val="5216A4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A803B5"/>
    <w:multiLevelType w:val="hybridMultilevel"/>
    <w:tmpl w:val="F6FA610C"/>
    <w:lvl w:ilvl="0" w:tplc="56AA38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AC857EC"/>
    <w:multiLevelType w:val="hybridMultilevel"/>
    <w:tmpl w:val="8E16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D08F9"/>
    <w:multiLevelType w:val="hybridMultilevel"/>
    <w:tmpl w:val="87100674"/>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2F7AA9"/>
    <w:multiLevelType w:val="hybridMultilevel"/>
    <w:tmpl w:val="9528BA40"/>
    <w:lvl w:ilvl="0" w:tplc="AB44D73A">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B16E1B"/>
    <w:multiLevelType w:val="hybridMultilevel"/>
    <w:tmpl w:val="5CEAD29C"/>
    <w:lvl w:ilvl="0" w:tplc="FD3EC4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D1E72"/>
    <w:multiLevelType w:val="hybridMultilevel"/>
    <w:tmpl w:val="561285DE"/>
    <w:lvl w:ilvl="0" w:tplc="E06042C8">
      <w:start w:val="5"/>
      <w:numFmt w:val="upperRoman"/>
      <w:lvlText w:val="%1."/>
      <w:lvlJc w:val="left"/>
      <w:pPr>
        <w:tabs>
          <w:tab w:val="num" w:pos="1220"/>
        </w:tabs>
        <w:ind w:left="1220" w:hanging="72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12">
    <w:nsid w:val="1A25341E"/>
    <w:multiLevelType w:val="hybridMultilevel"/>
    <w:tmpl w:val="A20054F8"/>
    <w:lvl w:ilvl="0" w:tplc="875089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962BBF"/>
    <w:multiLevelType w:val="hybridMultilevel"/>
    <w:tmpl w:val="E41238CC"/>
    <w:lvl w:ilvl="0" w:tplc="71BE134A">
      <w:start w:val="1"/>
      <w:numFmt w:val="decimal"/>
      <w:lvlText w:val="%1)"/>
      <w:lvlJc w:val="left"/>
      <w:pPr>
        <w:ind w:left="1440" w:hanging="360"/>
      </w:pPr>
      <w:rPr>
        <w:rFonts w:asciiTheme="minorHAnsi" w:hAnsiTheme="minorHAnsi" w:hint="default"/>
        <w:color w:val="FF00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9F6721"/>
    <w:multiLevelType w:val="hybridMultilevel"/>
    <w:tmpl w:val="38907A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F07FFA"/>
    <w:multiLevelType w:val="hybridMultilevel"/>
    <w:tmpl w:val="E7DA5674"/>
    <w:lvl w:ilvl="0" w:tplc="8A1CD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870D0C"/>
    <w:multiLevelType w:val="hybridMultilevel"/>
    <w:tmpl w:val="EA1A99EC"/>
    <w:lvl w:ilvl="0" w:tplc="EEBAFE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842718C"/>
    <w:multiLevelType w:val="hybridMultilevel"/>
    <w:tmpl w:val="7654D696"/>
    <w:lvl w:ilvl="0" w:tplc="8B5E1BD8">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4525E9"/>
    <w:multiLevelType w:val="hybridMultilevel"/>
    <w:tmpl w:val="CDB07E74"/>
    <w:lvl w:ilvl="0" w:tplc="AD2AC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CAC4F19"/>
    <w:multiLevelType w:val="hybridMultilevel"/>
    <w:tmpl w:val="F238E436"/>
    <w:lvl w:ilvl="0" w:tplc="12D4C234">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432A6C90"/>
    <w:multiLevelType w:val="hybridMultilevel"/>
    <w:tmpl w:val="8EB64992"/>
    <w:lvl w:ilvl="0" w:tplc="FD5AFBA0">
      <w:start w:val="4"/>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3D5E4A"/>
    <w:multiLevelType w:val="hybridMultilevel"/>
    <w:tmpl w:val="FBB6319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7513DA4"/>
    <w:multiLevelType w:val="hybridMultilevel"/>
    <w:tmpl w:val="8A52F93A"/>
    <w:lvl w:ilvl="0" w:tplc="34E24E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857736F"/>
    <w:multiLevelType w:val="hybridMultilevel"/>
    <w:tmpl w:val="2A6E3C00"/>
    <w:lvl w:ilvl="0" w:tplc="D4BEF49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F113EC"/>
    <w:multiLevelType w:val="hybridMultilevel"/>
    <w:tmpl w:val="1C32301A"/>
    <w:lvl w:ilvl="0" w:tplc="64D0E82A">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EED2D44"/>
    <w:multiLevelType w:val="hybridMultilevel"/>
    <w:tmpl w:val="49C691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24078E"/>
    <w:multiLevelType w:val="hybridMultilevel"/>
    <w:tmpl w:val="2EE45FDE"/>
    <w:lvl w:ilvl="0" w:tplc="FA681AE4">
      <w:start w:val="1"/>
      <w:numFmt w:val="upperRoman"/>
      <w:lvlText w:val="%1."/>
      <w:lvlJc w:val="left"/>
      <w:pPr>
        <w:tabs>
          <w:tab w:val="num" w:pos="1080"/>
        </w:tabs>
        <w:ind w:left="1080" w:hanging="720"/>
      </w:pPr>
      <w:rPr>
        <w:rFonts w:hint="default"/>
      </w:rPr>
    </w:lvl>
    <w:lvl w:ilvl="1" w:tplc="C3FE6384">
      <w:start w:val="1"/>
      <w:numFmt w:val="upperLetter"/>
      <w:lvlText w:val="%2."/>
      <w:lvlJc w:val="left"/>
      <w:pPr>
        <w:tabs>
          <w:tab w:val="num" w:pos="1440"/>
        </w:tabs>
        <w:ind w:left="1440" w:hanging="360"/>
      </w:pPr>
      <w:rPr>
        <w:rFonts w:hint="default"/>
      </w:rPr>
    </w:lvl>
    <w:lvl w:ilvl="2" w:tplc="582C17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C50A88"/>
    <w:multiLevelType w:val="hybridMultilevel"/>
    <w:tmpl w:val="F8487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5D578F"/>
    <w:multiLevelType w:val="hybridMultilevel"/>
    <w:tmpl w:val="247E6682"/>
    <w:lvl w:ilvl="0" w:tplc="BD169FC0">
      <w:start w:val="1"/>
      <w:numFmt w:val="lowerLetter"/>
      <w:lvlText w:val="%1."/>
      <w:lvlJc w:val="left"/>
      <w:pPr>
        <w:ind w:left="1750" w:hanging="360"/>
      </w:pPr>
      <w:rPr>
        <w:rFonts w:hint="default"/>
      </w:rPr>
    </w:lvl>
    <w:lvl w:ilvl="1" w:tplc="04090019" w:tentative="1">
      <w:start w:val="1"/>
      <w:numFmt w:val="lowerLetter"/>
      <w:lvlText w:val="%2."/>
      <w:lvlJc w:val="left"/>
      <w:pPr>
        <w:ind w:left="2470" w:hanging="360"/>
      </w:pPr>
    </w:lvl>
    <w:lvl w:ilvl="2" w:tplc="0409001B" w:tentative="1">
      <w:start w:val="1"/>
      <w:numFmt w:val="lowerRoman"/>
      <w:lvlText w:val="%3."/>
      <w:lvlJc w:val="right"/>
      <w:pPr>
        <w:ind w:left="3190" w:hanging="180"/>
      </w:pPr>
    </w:lvl>
    <w:lvl w:ilvl="3" w:tplc="0409000F" w:tentative="1">
      <w:start w:val="1"/>
      <w:numFmt w:val="decimal"/>
      <w:lvlText w:val="%4."/>
      <w:lvlJc w:val="left"/>
      <w:pPr>
        <w:ind w:left="3910" w:hanging="360"/>
      </w:pPr>
    </w:lvl>
    <w:lvl w:ilvl="4" w:tplc="04090019" w:tentative="1">
      <w:start w:val="1"/>
      <w:numFmt w:val="lowerLetter"/>
      <w:lvlText w:val="%5."/>
      <w:lvlJc w:val="left"/>
      <w:pPr>
        <w:ind w:left="4630" w:hanging="360"/>
      </w:pPr>
    </w:lvl>
    <w:lvl w:ilvl="5" w:tplc="0409001B" w:tentative="1">
      <w:start w:val="1"/>
      <w:numFmt w:val="lowerRoman"/>
      <w:lvlText w:val="%6."/>
      <w:lvlJc w:val="right"/>
      <w:pPr>
        <w:ind w:left="5350" w:hanging="180"/>
      </w:pPr>
    </w:lvl>
    <w:lvl w:ilvl="6" w:tplc="0409000F" w:tentative="1">
      <w:start w:val="1"/>
      <w:numFmt w:val="decimal"/>
      <w:lvlText w:val="%7."/>
      <w:lvlJc w:val="left"/>
      <w:pPr>
        <w:ind w:left="6070" w:hanging="360"/>
      </w:pPr>
    </w:lvl>
    <w:lvl w:ilvl="7" w:tplc="04090019" w:tentative="1">
      <w:start w:val="1"/>
      <w:numFmt w:val="lowerLetter"/>
      <w:lvlText w:val="%8."/>
      <w:lvlJc w:val="left"/>
      <w:pPr>
        <w:ind w:left="6790" w:hanging="360"/>
      </w:pPr>
    </w:lvl>
    <w:lvl w:ilvl="8" w:tplc="0409001B" w:tentative="1">
      <w:start w:val="1"/>
      <w:numFmt w:val="lowerRoman"/>
      <w:lvlText w:val="%9."/>
      <w:lvlJc w:val="right"/>
      <w:pPr>
        <w:ind w:left="7510" w:hanging="180"/>
      </w:pPr>
    </w:lvl>
  </w:abstractNum>
  <w:abstractNum w:abstractNumId="29">
    <w:nsid w:val="579D7597"/>
    <w:multiLevelType w:val="hybridMultilevel"/>
    <w:tmpl w:val="EFEA8A6E"/>
    <w:lvl w:ilvl="0" w:tplc="31F603A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33553E"/>
    <w:multiLevelType w:val="hybridMultilevel"/>
    <w:tmpl w:val="B71412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4474D2"/>
    <w:multiLevelType w:val="hybridMultilevel"/>
    <w:tmpl w:val="7E9208B4"/>
    <w:lvl w:ilvl="0" w:tplc="F768FA74">
      <w:start w:val="1"/>
      <w:numFmt w:val="bullet"/>
      <w:lvlText w:val=""/>
      <w:lvlJc w:val="left"/>
      <w:pPr>
        <w:ind w:left="2715" w:hanging="360"/>
      </w:pPr>
      <w:rPr>
        <w:rFonts w:ascii="Wingdings" w:hAnsi="Wingdings"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32">
    <w:nsid w:val="5FF92C9D"/>
    <w:multiLevelType w:val="hybridMultilevel"/>
    <w:tmpl w:val="4F2CD194"/>
    <w:lvl w:ilvl="0" w:tplc="98547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C35A4F"/>
    <w:multiLevelType w:val="hybridMultilevel"/>
    <w:tmpl w:val="1ECCD39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431050"/>
    <w:multiLevelType w:val="hybridMultilevel"/>
    <w:tmpl w:val="4BAA17B2"/>
    <w:lvl w:ilvl="0" w:tplc="B16E4DC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4A7ACB"/>
    <w:multiLevelType w:val="multilevel"/>
    <w:tmpl w:val="1136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391A1D"/>
    <w:multiLevelType w:val="hybridMultilevel"/>
    <w:tmpl w:val="5D8E777A"/>
    <w:lvl w:ilvl="0" w:tplc="28D02E0A">
      <w:start w:val="3"/>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7B60B1B"/>
    <w:multiLevelType w:val="hybridMultilevel"/>
    <w:tmpl w:val="35E4EE26"/>
    <w:lvl w:ilvl="0" w:tplc="C008AA34">
      <w:start w:val="6"/>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BFA27BD"/>
    <w:multiLevelType w:val="hybridMultilevel"/>
    <w:tmpl w:val="AA2E3DD4"/>
    <w:lvl w:ilvl="0" w:tplc="5D085C06">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E85834"/>
    <w:multiLevelType w:val="hybridMultilevel"/>
    <w:tmpl w:val="6F489C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6530E9"/>
    <w:multiLevelType w:val="hybridMultilevel"/>
    <w:tmpl w:val="6C72DB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6"/>
  </w:num>
  <w:num w:numId="3">
    <w:abstractNumId w:val="11"/>
  </w:num>
  <w:num w:numId="4">
    <w:abstractNumId w:val="34"/>
  </w:num>
  <w:num w:numId="5">
    <w:abstractNumId w:val="40"/>
  </w:num>
  <w:num w:numId="6">
    <w:abstractNumId w:val="17"/>
  </w:num>
  <w:num w:numId="7">
    <w:abstractNumId w:val="30"/>
  </w:num>
  <w:num w:numId="8">
    <w:abstractNumId w:val="38"/>
  </w:num>
  <w:num w:numId="9">
    <w:abstractNumId w:val="8"/>
  </w:num>
  <w:num w:numId="10">
    <w:abstractNumId w:val="39"/>
  </w:num>
  <w:num w:numId="11">
    <w:abstractNumId w:val="25"/>
  </w:num>
  <w:num w:numId="12">
    <w:abstractNumId w:val="5"/>
  </w:num>
  <w:num w:numId="13">
    <w:abstractNumId w:val="37"/>
  </w:num>
  <w:num w:numId="14">
    <w:abstractNumId w:val="29"/>
  </w:num>
  <w:num w:numId="15">
    <w:abstractNumId w:val="14"/>
  </w:num>
  <w:num w:numId="16">
    <w:abstractNumId w:val="3"/>
  </w:num>
  <w:num w:numId="17">
    <w:abstractNumId w:val="21"/>
  </w:num>
  <w:num w:numId="18">
    <w:abstractNumId w:val="7"/>
  </w:num>
  <w:num w:numId="19">
    <w:abstractNumId w:val="9"/>
  </w:num>
  <w:num w:numId="20">
    <w:abstractNumId w:val="24"/>
  </w:num>
  <w:num w:numId="21">
    <w:abstractNumId w:val="27"/>
  </w:num>
  <w:num w:numId="22">
    <w:abstractNumId w:val="16"/>
  </w:num>
  <w:num w:numId="23">
    <w:abstractNumId w:val="6"/>
  </w:num>
  <w:num w:numId="24">
    <w:abstractNumId w:val="33"/>
  </w:num>
  <w:num w:numId="25">
    <w:abstractNumId w:val="23"/>
  </w:num>
  <w:num w:numId="26">
    <w:abstractNumId w:val="4"/>
  </w:num>
  <w:num w:numId="27">
    <w:abstractNumId w:val="13"/>
  </w:num>
  <w:num w:numId="28">
    <w:abstractNumId w:val="28"/>
  </w:num>
  <w:num w:numId="29">
    <w:abstractNumId w:val="15"/>
  </w:num>
  <w:num w:numId="30">
    <w:abstractNumId w:val="20"/>
  </w:num>
  <w:num w:numId="31">
    <w:abstractNumId w:val="31"/>
  </w:num>
  <w:num w:numId="32">
    <w:abstractNumId w:val="22"/>
  </w:num>
  <w:num w:numId="33">
    <w:abstractNumId w:val="2"/>
  </w:num>
  <w:num w:numId="3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4"/>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32"/>
  </w:num>
  <w:num w:numId="37">
    <w:abstractNumId w:val="12"/>
  </w:num>
  <w:num w:numId="38">
    <w:abstractNumId w:val="10"/>
  </w:num>
  <w:num w:numId="39">
    <w:abstractNumId w:val="18"/>
  </w:num>
  <w:num w:numId="40">
    <w:abstractNumId w:val="3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34438"/>
    <w:rsid w:val="0000592C"/>
    <w:rsid w:val="000061AC"/>
    <w:rsid w:val="00012579"/>
    <w:rsid w:val="00012864"/>
    <w:rsid w:val="000155A4"/>
    <w:rsid w:val="0001621F"/>
    <w:rsid w:val="00016FE6"/>
    <w:rsid w:val="0002351D"/>
    <w:rsid w:val="00026E49"/>
    <w:rsid w:val="0003128E"/>
    <w:rsid w:val="00034312"/>
    <w:rsid w:val="000355AA"/>
    <w:rsid w:val="00045DC6"/>
    <w:rsid w:val="000469AE"/>
    <w:rsid w:val="0005670B"/>
    <w:rsid w:val="00057215"/>
    <w:rsid w:val="00063B5C"/>
    <w:rsid w:val="000651D9"/>
    <w:rsid w:val="0008574F"/>
    <w:rsid w:val="000878CC"/>
    <w:rsid w:val="000942EE"/>
    <w:rsid w:val="000A6663"/>
    <w:rsid w:val="000B2A8D"/>
    <w:rsid w:val="000C090C"/>
    <w:rsid w:val="000C7AFD"/>
    <w:rsid w:val="000E099B"/>
    <w:rsid w:val="000E692B"/>
    <w:rsid w:val="000F4880"/>
    <w:rsid w:val="000F4CA1"/>
    <w:rsid w:val="00112897"/>
    <w:rsid w:val="0011291C"/>
    <w:rsid w:val="00120279"/>
    <w:rsid w:val="0012761B"/>
    <w:rsid w:val="00127DD7"/>
    <w:rsid w:val="00146121"/>
    <w:rsid w:val="001466CF"/>
    <w:rsid w:val="00146C50"/>
    <w:rsid w:val="0014722D"/>
    <w:rsid w:val="001505F7"/>
    <w:rsid w:val="00151A03"/>
    <w:rsid w:val="0015507B"/>
    <w:rsid w:val="001578B0"/>
    <w:rsid w:val="00160A7A"/>
    <w:rsid w:val="0016317C"/>
    <w:rsid w:val="00165CA0"/>
    <w:rsid w:val="00170684"/>
    <w:rsid w:val="00171E5B"/>
    <w:rsid w:val="0017449F"/>
    <w:rsid w:val="00177D98"/>
    <w:rsid w:val="00177FB9"/>
    <w:rsid w:val="00180106"/>
    <w:rsid w:val="00182AFF"/>
    <w:rsid w:val="00182F47"/>
    <w:rsid w:val="001845C5"/>
    <w:rsid w:val="001863C3"/>
    <w:rsid w:val="001A1D9E"/>
    <w:rsid w:val="001A2C86"/>
    <w:rsid w:val="001A545B"/>
    <w:rsid w:val="001E2819"/>
    <w:rsid w:val="001F0EE7"/>
    <w:rsid w:val="001F2DF3"/>
    <w:rsid w:val="001F4CC6"/>
    <w:rsid w:val="001F5C85"/>
    <w:rsid w:val="001F6456"/>
    <w:rsid w:val="00202107"/>
    <w:rsid w:val="002105F4"/>
    <w:rsid w:val="00212380"/>
    <w:rsid w:val="002169B3"/>
    <w:rsid w:val="00225A3B"/>
    <w:rsid w:val="002322C6"/>
    <w:rsid w:val="002424F5"/>
    <w:rsid w:val="00245FB5"/>
    <w:rsid w:val="00247907"/>
    <w:rsid w:val="00250DD9"/>
    <w:rsid w:val="0025311A"/>
    <w:rsid w:val="002617E7"/>
    <w:rsid w:val="002632B9"/>
    <w:rsid w:val="00270DA9"/>
    <w:rsid w:val="002711EA"/>
    <w:rsid w:val="00274666"/>
    <w:rsid w:val="00281301"/>
    <w:rsid w:val="00287356"/>
    <w:rsid w:val="00294002"/>
    <w:rsid w:val="00296EC9"/>
    <w:rsid w:val="002A461E"/>
    <w:rsid w:val="002A6866"/>
    <w:rsid w:val="002A771D"/>
    <w:rsid w:val="002B0957"/>
    <w:rsid w:val="002B4C84"/>
    <w:rsid w:val="002B66B0"/>
    <w:rsid w:val="002B7603"/>
    <w:rsid w:val="002D14A3"/>
    <w:rsid w:val="002D5891"/>
    <w:rsid w:val="002E0E2C"/>
    <w:rsid w:val="002E1F0D"/>
    <w:rsid w:val="002E7F7B"/>
    <w:rsid w:val="003141A2"/>
    <w:rsid w:val="00314EC9"/>
    <w:rsid w:val="003205BB"/>
    <w:rsid w:val="003275C2"/>
    <w:rsid w:val="00330AEB"/>
    <w:rsid w:val="00334760"/>
    <w:rsid w:val="0034000D"/>
    <w:rsid w:val="0034671B"/>
    <w:rsid w:val="00354444"/>
    <w:rsid w:val="00360B9B"/>
    <w:rsid w:val="00370BA4"/>
    <w:rsid w:val="00372E41"/>
    <w:rsid w:val="0038149D"/>
    <w:rsid w:val="003A404F"/>
    <w:rsid w:val="003B149B"/>
    <w:rsid w:val="003B4C83"/>
    <w:rsid w:val="003C2ADD"/>
    <w:rsid w:val="003E3915"/>
    <w:rsid w:val="003E59FF"/>
    <w:rsid w:val="003F026F"/>
    <w:rsid w:val="004216D2"/>
    <w:rsid w:val="00424264"/>
    <w:rsid w:val="0042434B"/>
    <w:rsid w:val="0043561E"/>
    <w:rsid w:val="00441CDB"/>
    <w:rsid w:val="00442756"/>
    <w:rsid w:val="004468D2"/>
    <w:rsid w:val="00447BA0"/>
    <w:rsid w:val="00450527"/>
    <w:rsid w:val="00451F39"/>
    <w:rsid w:val="004536FF"/>
    <w:rsid w:val="00461429"/>
    <w:rsid w:val="004619CE"/>
    <w:rsid w:val="00474ACF"/>
    <w:rsid w:val="00481355"/>
    <w:rsid w:val="00497A08"/>
    <w:rsid w:val="004A3313"/>
    <w:rsid w:val="004B4D83"/>
    <w:rsid w:val="004B6358"/>
    <w:rsid w:val="004C4244"/>
    <w:rsid w:val="004D4725"/>
    <w:rsid w:val="004E435C"/>
    <w:rsid w:val="004E61D7"/>
    <w:rsid w:val="004F7259"/>
    <w:rsid w:val="004F755B"/>
    <w:rsid w:val="005026F6"/>
    <w:rsid w:val="0050346C"/>
    <w:rsid w:val="0050491B"/>
    <w:rsid w:val="0051294C"/>
    <w:rsid w:val="00517030"/>
    <w:rsid w:val="00534530"/>
    <w:rsid w:val="00542EBC"/>
    <w:rsid w:val="005433B1"/>
    <w:rsid w:val="005455EC"/>
    <w:rsid w:val="00551B14"/>
    <w:rsid w:val="005547D8"/>
    <w:rsid w:val="00554A49"/>
    <w:rsid w:val="00571A74"/>
    <w:rsid w:val="00571DB3"/>
    <w:rsid w:val="00574058"/>
    <w:rsid w:val="005774AD"/>
    <w:rsid w:val="005878FD"/>
    <w:rsid w:val="00592015"/>
    <w:rsid w:val="00593F34"/>
    <w:rsid w:val="005A0A59"/>
    <w:rsid w:val="005A30C3"/>
    <w:rsid w:val="005C03CE"/>
    <w:rsid w:val="005C19C5"/>
    <w:rsid w:val="005D4592"/>
    <w:rsid w:val="005F02BF"/>
    <w:rsid w:val="005F2592"/>
    <w:rsid w:val="0060514D"/>
    <w:rsid w:val="00607D5E"/>
    <w:rsid w:val="00621AAC"/>
    <w:rsid w:val="00635917"/>
    <w:rsid w:val="00635DD4"/>
    <w:rsid w:val="0064221A"/>
    <w:rsid w:val="00645DAB"/>
    <w:rsid w:val="0064660F"/>
    <w:rsid w:val="00647A72"/>
    <w:rsid w:val="00650B80"/>
    <w:rsid w:val="00651AA0"/>
    <w:rsid w:val="00651D93"/>
    <w:rsid w:val="0066372F"/>
    <w:rsid w:val="00664F4C"/>
    <w:rsid w:val="00667340"/>
    <w:rsid w:val="00670CD7"/>
    <w:rsid w:val="00684AAB"/>
    <w:rsid w:val="00695AC7"/>
    <w:rsid w:val="006966EF"/>
    <w:rsid w:val="00696DE5"/>
    <w:rsid w:val="00697850"/>
    <w:rsid w:val="006A3167"/>
    <w:rsid w:val="006A40FA"/>
    <w:rsid w:val="006A605F"/>
    <w:rsid w:val="006B2316"/>
    <w:rsid w:val="006C3EB9"/>
    <w:rsid w:val="006C50FE"/>
    <w:rsid w:val="006C58EB"/>
    <w:rsid w:val="006D349E"/>
    <w:rsid w:val="006D69DC"/>
    <w:rsid w:val="006E367E"/>
    <w:rsid w:val="006E6260"/>
    <w:rsid w:val="007015F2"/>
    <w:rsid w:val="00707C5B"/>
    <w:rsid w:val="007273B6"/>
    <w:rsid w:val="00744DB1"/>
    <w:rsid w:val="00751346"/>
    <w:rsid w:val="00752119"/>
    <w:rsid w:val="00752D2A"/>
    <w:rsid w:val="00762FF4"/>
    <w:rsid w:val="00763D8F"/>
    <w:rsid w:val="00766EDE"/>
    <w:rsid w:val="0077794A"/>
    <w:rsid w:val="00796EF2"/>
    <w:rsid w:val="00797D09"/>
    <w:rsid w:val="007A1D79"/>
    <w:rsid w:val="007A4A56"/>
    <w:rsid w:val="007B4005"/>
    <w:rsid w:val="007B6447"/>
    <w:rsid w:val="007B6600"/>
    <w:rsid w:val="007C3AF8"/>
    <w:rsid w:val="007E50C5"/>
    <w:rsid w:val="007E7AE3"/>
    <w:rsid w:val="007F0C40"/>
    <w:rsid w:val="007F1A1C"/>
    <w:rsid w:val="007F1DCB"/>
    <w:rsid w:val="007F23F0"/>
    <w:rsid w:val="007F583F"/>
    <w:rsid w:val="007F7BA8"/>
    <w:rsid w:val="00803053"/>
    <w:rsid w:val="00803BAE"/>
    <w:rsid w:val="008044FA"/>
    <w:rsid w:val="008177B4"/>
    <w:rsid w:val="00823429"/>
    <w:rsid w:val="0082384F"/>
    <w:rsid w:val="008303B7"/>
    <w:rsid w:val="00842EF4"/>
    <w:rsid w:val="00845477"/>
    <w:rsid w:val="0085131D"/>
    <w:rsid w:val="008557AA"/>
    <w:rsid w:val="00861D8D"/>
    <w:rsid w:val="00866EBA"/>
    <w:rsid w:val="00872103"/>
    <w:rsid w:val="00872DB0"/>
    <w:rsid w:val="008911CD"/>
    <w:rsid w:val="00891496"/>
    <w:rsid w:val="00897842"/>
    <w:rsid w:val="008A12FB"/>
    <w:rsid w:val="008A2AAD"/>
    <w:rsid w:val="008B118D"/>
    <w:rsid w:val="008B34B3"/>
    <w:rsid w:val="008B65BD"/>
    <w:rsid w:val="008C7E5D"/>
    <w:rsid w:val="008D0343"/>
    <w:rsid w:val="008D4940"/>
    <w:rsid w:val="008D5CB9"/>
    <w:rsid w:val="008D7CC6"/>
    <w:rsid w:val="008E7EC8"/>
    <w:rsid w:val="008F0D41"/>
    <w:rsid w:val="008F1DDD"/>
    <w:rsid w:val="008F3C61"/>
    <w:rsid w:val="008F4A35"/>
    <w:rsid w:val="008F71C2"/>
    <w:rsid w:val="009103D5"/>
    <w:rsid w:val="0092012A"/>
    <w:rsid w:val="009219FE"/>
    <w:rsid w:val="00931E39"/>
    <w:rsid w:val="00936757"/>
    <w:rsid w:val="00936D9B"/>
    <w:rsid w:val="00941E5C"/>
    <w:rsid w:val="00946970"/>
    <w:rsid w:val="009530A1"/>
    <w:rsid w:val="00960D86"/>
    <w:rsid w:val="00961293"/>
    <w:rsid w:val="009628AD"/>
    <w:rsid w:val="00966868"/>
    <w:rsid w:val="009672C2"/>
    <w:rsid w:val="00975B52"/>
    <w:rsid w:val="0097755F"/>
    <w:rsid w:val="009778FE"/>
    <w:rsid w:val="0098283C"/>
    <w:rsid w:val="00982890"/>
    <w:rsid w:val="0098370B"/>
    <w:rsid w:val="00986122"/>
    <w:rsid w:val="00986E53"/>
    <w:rsid w:val="009A48A9"/>
    <w:rsid w:val="009B07DD"/>
    <w:rsid w:val="009B0CBA"/>
    <w:rsid w:val="009B41F5"/>
    <w:rsid w:val="009D0F8D"/>
    <w:rsid w:val="009D628E"/>
    <w:rsid w:val="009E32B0"/>
    <w:rsid w:val="009E3434"/>
    <w:rsid w:val="009E3FF8"/>
    <w:rsid w:val="009F03DF"/>
    <w:rsid w:val="00A00A28"/>
    <w:rsid w:val="00A032F1"/>
    <w:rsid w:val="00A06C40"/>
    <w:rsid w:val="00A13C5E"/>
    <w:rsid w:val="00A23E13"/>
    <w:rsid w:val="00A33BEE"/>
    <w:rsid w:val="00A34636"/>
    <w:rsid w:val="00A43171"/>
    <w:rsid w:val="00A45041"/>
    <w:rsid w:val="00A62092"/>
    <w:rsid w:val="00A71A16"/>
    <w:rsid w:val="00A85953"/>
    <w:rsid w:val="00A860C6"/>
    <w:rsid w:val="00A9279D"/>
    <w:rsid w:val="00A928A7"/>
    <w:rsid w:val="00A93E8C"/>
    <w:rsid w:val="00AA010B"/>
    <w:rsid w:val="00AA0DCE"/>
    <w:rsid w:val="00AA654F"/>
    <w:rsid w:val="00AC6244"/>
    <w:rsid w:val="00AC7163"/>
    <w:rsid w:val="00AC742A"/>
    <w:rsid w:val="00AD1E7F"/>
    <w:rsid w:val="00AD262C"/>
    <w:rsid w:val="00AD77EA"/>
    <w:rsid w:val="00AE59BC"/>
    <w:rsid w:val="00AF3014"/>
    <w:rsid w:val="00AF438C"/>
    <w:rsid w:val="00AF5DF9"/>
    <w:rsid w:val="00AF74CA"/>
    <w:rsid w:val="00B103D2"/>
    <w:rsid w:val="00B136A6"/>
    <w:rsid w:val="00B13FA8"/>
    <w:rsid w:val="00B1565C"/>
    <w:rsid w:val="00B237E0"/>
    <w:rsid w:val="00B31C05"/>
    <w:rsid w:val="00B36DDF"/>
    <w:rsid w:val="00B455AC"/>
    <w:rsid w:val="00B458A7"/>
    <w:rsid w:val="00B55B26"/>
    <w:rsid w:val="00B6305A"/>
    <w:rsid w:val="00B64174"/>
    <w:rsid w:val="00B66199"/>
    <w:rsid w:val="00B7023F"/>
    <w:rsid w:val="00B7087E"/>
    <w:rsid w:val="00B71632"/>
    <w:rsid w:val="00B7480A"/>
    <w:rsid w:val="00B917ED"/>
    <w:rsid w:val="00B930E7"/>
    <w:rsid w:val="00BA1B0E"/>
    <w:rsid w:val="00BA27DC"/>
    <w:rsid w:val="00BB18C2"/>
    <w:rsid w:val="00BB7571"/>
    <w:rsid w:val="00BC34E3"/>
    <w:rsid w:val="00BC430A"/>
    <w:rsid w:val="00BC64CD"/>
    <w:rsid w:val="00BC742D"/>
    <w:rsid w:val="00BD12A8"/>
    <w:rsid w:val="00BD4CFB"/>
    <w:rsid w:val="00BE04DC"/>
    <w:rsid w:val="00C210B1"/>
    <w:rsid w:val="00C3378F"/>
    <w:rsid w:val="00C56CF6"/>
    <w:rsid w:val="00C62019"/>
    <w:rsid w:val="00C65A22"/>
    <w:rsid w:val="00C65E9C"/>
    <w:rsid w:val="00C67DD2"/>
    <w:rsid w:val="00C71D64"/>
    <w:rsid w:val="00C835A3"/>
    <w:rsid w:val="00CA6AA9"/>
    <w:rsid w:val="00CA6E9F"/>
    <w:rsid w:val="00CA78F2"/>
    <w:rsid w:val="00CB0AA4"/>
    <w:rsid w:val="00CC3D3F"/>
    <w:rsid w:val="00CC4960"/>
    <w:rsid w:val="00CE2BD0"/>
    <w:rsid w:val="00CF3FE6"/>
    <w:rsid w:val="00D00D41"/>
    <w:rsid w:val="00D01412"/>
    <w:rsid w:val="00D03E30"/>
    <w:rsid w:val="00D0668D"/>
    <w:rsid w:val="00D143CC"/>
    <w:rsid w:val="00D15541"/>
    <w:rsid w:val="00D2204D"/>
    <w:rsid w:val="00D36423"/>
    <w:rsid w:val="00D36B84"/>
    <w:rsid w:val="00D3781B"/>
    <w:rsid w:val="00D52F32"/>
    <w:rsid w:val="00D57E2A"/>
    <w:rsid w:val="00D629FA"/>
    <w:rsid w:val="00D75754"/>
    <w:rsid w:val="00D962DD"/>
    <w:rsid w:val="00DA7793"/>
    <w:rsid w:val="00DB2D8B"/>
    <w:rsid w:val="00DC0C30"/>
    <w:rsid w:val="00DC0CD8"/>
    <w:rsid w:val="00DC4360"/>
    <w:rsid w:val="00DD29BD"/>
    <w:rsid w:val="00DD4F78"/>
    <w:rsid w:val="00DD7ABD"/>
    <w:rsid w:val="00DE20F1"/>
    <w:rsid w:val="00DE6AC9"/>
    <w:rsid w:val="00DE6C2E"/>
    <w:rsid w:val="00DF3F9D"/>
    <w:rsid w:val="00DF7177"/>
    <w:rsid w:val="00DF79FE"/>
    <w:rsid w:val="00E00510"/>
    <w:rsid w:val="00E0677A"/>
    <w:rsid w:val="00E113E1"/>
    <w:rsid w:val="00E12261"/>
    <w:rsid w:val="00E12B3E"/>
    <w:rsid w:val="00E16BFF"/>
    <w:rsid w:val="00E22FFE"/>
    <w:rsid w:val="00E24BD1"/>
    <w:rsid w:val="00E26D7F"/>
    <w:rsid w:val="00E27046"/>
    <w:rsid w:val="00E2730B"/>
    <w:rsid w:val="00E32B7F"/>
    <w:rsid w:val="00E406EA"/>
    <w:rsid w:val="00E41CC4"/>
    <w:rsid w:val="00E46553"/>
    <w:rsid w:val="00E478FF"/>
    <w:rsid w:val="00E53308"/>
    <w:rsid w:val="00E62221"/>
    <w:rsid w:val="00E6324B"/>
    <w:rsid w:val="00E73E78"/>
    <w:rsid w:val="00E74B04"/>
    <w:rsid w:val="00E756E8"/>
    <w:rsid w:val="00E76E69"/>
    <w:rsid w:val="00E77E7F"/>
    <w:rsid w:val="00E83A9D"/>
    <w:rsid w:val="00EA02A1"/>
    <w:rsid w:val="00EB1DAC"/>
    <w:rsid w:val="00EB1ED9"/>
    <w:rsid w:val="00EB2BA2"/>
    <w:rsid w:val="00EC09E9"/>
    <w:rsid w:val="00EC0DEB"/>
    <w:rsid w:val="00EC1135"/>
    <w:rsid w:val="00EC1658"/>
    <w:rsid w:val="00EC6D50"/>
    <w:rsid w:val="00ED256A"/>
    <w:rsid w:val="00ED478A"/>
    <w:rsid w:val="00EE0DE9"/>
    <w:rsid w:val="00EE289C"/>
    <w:rsid w:val="00EF2E69"/>
    <w:rsid w:val="00EF7B4B"/>
    <w:rsid w:val="00F05E48"/>
    <w:rsid w:val="00F116F0"/>
    <w:rsid w:val="00F21FBF"/>
    <w:rsid w:val="00F236C5"/>
    <w:rsid w:val="00F24133"/>
    <w:rsid w:val="00F33B76"/>
    <w:rsid w:val="00F34438"/>
    <w:rsid w:val="00F35C63"/>
    <w:rsid w:val="00F46FBA"/>
    <w:rsid w:val="00F50AA3"/>
    <w:rsid w:val="00F61C00"/>
    <w:rsid w:val="00F62B53"/>
    <w:rsid w:val="00F6354A"/>
    <w:rsid w:val="00F63847"/>
    <w:rsid w:val="00F74B6A"/>
    <w:rsid w:val="00F75FEB"/>
    <w:rsid w:val="00F8392B"/>
    <w:rsid w:val="00F84874"/>
    <w:rsid w:val="00F94F85"/>
    <w:rsid w:val="00F95AD1"/>
    <w:rsid w:val="00FA1088"/>
    <w:rsid w:val="00FA5CEC"/>
    <w:rsid w:val="00FA5F18"/>
    <w:rsid w:val="00FB0500"/>
    <w:rsid w:val="00FB09B0"/>
    <w:rsid w:val="00FB6F44"/>
    <w:rsid w:val="00FC0327"/>
    <w:rsid w:val="00FC2764"/>
    <w:rsid w:val="00FD2706"/>
    <w:rsid w:val="00FE1CB6"/>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7E"/>
    <w:rPr>
      <w:rFonts w:ascii="Arial" w:hAnsi="Arial" w:cs="Arial"/>
    </w:rPr>
  </w:style>
  <w:style w:type="paragraph" w:styleId="Heading1">
    <w:name w:val="heading 1"/>
    <w:basedOn w:val="Normal"/>
    <w:next w:val="Normal"/>
    <w:link w:val="Heading1Char"/>
    <w:uiPriority w:val="9"/>
    <w:qFormat/>
    <w:rsid w:val="00AF43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917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F438C"/>
    <w:pPr>
      <w:keepNext/>
      <w:spacing w:before="240" w:after="60"/>
      <w:outlineLvl w:val="3"/>
    </w:pPr>
    <w:rPr>
      <w:rFonts w:ascii="Calibri" w:hAnsi="Calibri" w:cs="Times New Roman"/>
      <w:b/>
      <w:bCs/>
      <w:sz w:val="28"/>
      <w:szCs w:val="28"/>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38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AF438C"/>
    <w:rPr>
      <w:rFonts w:ascii="Calibri" w:hAnsi="Calibri"/>
      <w:b/>
      <w:bCs/>
      <w:sz w:val="28"/>
      <w:szCs w:val="28"/>
    </w:rPr>
  </w:style>
  <w:style w:type="table" w:styleId="TableGrid">
    <w:name w:val="Table Grid"/>
    <w:basedOn w:val="TableNormal"/>
    <w:rsid w:val="00D3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link w:val="HeaderChar"/>
    <w:rsid w:val="0015507B"/>
    <w:pPr>
      <w:tabs>
        <w:tab w:val="center" w:pos="4320"/>
        <w:tab w:val="right" w:pos="8640"/>
      </w:tabs>
    </w:pPr>
  </w:style>
  <w:style w:type="character" w:customStyle="1" w:styleId="HeaderChar">
    <w:name w:val="Header Char"/>
    <w:basedOn w:val="DefaultParagraphFont"/>
    <w:link w:val="Header"/>
    <w:uiPriority w:val="99"/>
    <w:rsid w:val="00330AEB"/>
    <w:rPr>
      <w:rFonts w:ascii="Arial" w:hAnsi="Arial" w:cs="Arial"/>
    </w:rPr>
  </w:style>
  <w:style w:type="paragraph" w:styleId="Footer">
    <w:name w:val="footer"/>
    <w:basedOn w:val="Normal"/>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paragraph" w:styleId="ListParagraph">
    <w:name w:val="List Paragraph"/>
    <w:basedOn w:val="Normal"/>
    <w:uiPriority w:val="34"/>
    <w:qFormat/>
    <w:rsid w:val="00250DD9"/>
    <w:pPr>
      <w:ind w:left="720"/>
      <w:contextualSpacing/>
    </w:pPr>
  </w:style>
  <w:style w:type="character" w:styleId="Hyperlink">
    <w:name w:val="Hyperlink"/>
    <w:basedOn w:val="DefaultParagraphFont"/>
    <w:rsid w:val="00E22FFE"/>
    <w:rPr>
      <w:color w:val="0000FF"/>
      <w:u w:val="single"/>
    </w:rPr>
  </w:style>
  <w:style w:type="paragraph" w:customStyle="1" w:styleId="Default">
    <w:name w:val="Default"/>
    <w:rsid w:val="00330AEB"/>
    <w:pPr>
      <w:autoSpaceDE w:val="0"/>
      <w:autoSpaceDN w:val="0"/>
      <w:adjustRightInd w:val="0"/>
    </w:pPr>
    <w:rPr>
      <w:rFonts w:ascii="Tahoma" w:eastAsiaTheme="minorHAnsi" w:hAnsi="Tahoma" w:cs="Tahoma"/>
      <w:color w:val="000000"/>
      <w:sz w:val="24"/>
      <w:szCs w:val="24"/>
    </w:rPr>
  </w:style>
  <w:style w:type="paragraph" w:customStyle="1" w:styleId="Level1">
    <w:name w:val="Level 1"/>
    <w:basedOn w:val="Normal"/>
    <w:rsid w:val="00AF438C"/>
    <w:pPr>
      <w:widowControl w:val="0"/>
      <w:numPr>
        <w:numId w:val="35"/>
      </w:numPr>
      <w:autoSpaceDE w:val="0"/>
      <w:autoSpaceDN w:val="0"/>
      <w:adjustRightInd w:val="0"/>
      <w:ind w:left="1440" w:hanging="720"/>
      <w:outlineLvl w:val="0"/>
    </w:pPr>
    <w:rPr>
      <w:rFonts w:ascii="Times New Roman" w:hAnsi="Times New Roman" w:cs="Times New Roman"/>
    </w:rPr>
  </w:style>
  <w:style w:type="paragraph" w:customStyle="1" w:styleId="Level2">
    <w:name w:val="Level 2"/>
    <w:basedOn w:val="Normal"/>
    <w:rsid w:val="00AF438C"/>
    <w:pPr>
      <w:widowControl w:val="0"/>
      <w:autoSpaceDE w:val="0"/>
      <w:autoSpaceDN w:val="0"/>
      <w:adjustRightInd w:val="0"/>
      <w:ind w:left="2160" w:hanging="2160"/>
      <w:outlineLvl w:val="1"/>
    </w:pPr>
    <w:rPr>
      <w:rFonts w:ascii="Times New Roman" w:hAnsi="Times New Roman" w:cs="Times New Roman"/>
    </w:rPr>
  </w:style>
  <w:style w:type="paragraph" w:customStyle="1" w:styleId="Level3">
    <w:name w:val="Level 3"/>
    <w:basedOn w:val="Normal"/>
    <w:rsid w:val="00AF438C"/>
    <w:pPr>
      <w:widowControl w:val="0"/>
      <w:autoSpaceDE w:val="0"/>
      <w:autoSpaceDN w:val="0"/>
      <w:adjustRightInd w:val="0"/>
      <w:ind w:left="2160" w:hanging="720"/>
      <w:outlineLvl w:val="2"/>
    </w:pPr>
    <w:rPr>
      <w:rFonts w:ascii="Times New Roman" w:hAnsi="Times New Roman" w:cs="Times New Roman"/>
    </w:rPr>
  </w:style>
  <w:style w:type="paragraph" w:customStyle="1" w:styleId="Level4">
    <w:name w:val="Level 4"/>
    <w:basedOn w:val="Normal"/>
    <w:rsid w:val="00AF438C"/>
    <w:pPr>
      <w:widowControl w:val="0"/>
      <w:numPr>
        <w:ilvl w:val="3"/>
        <w:numId w:val="34"/>
      </w:numPr>
      <w:autoSpaceDE w:val="0"/>
      <w:autoSpaceDN w:val="0"/>
      <w:adjustRightInd w:val="0"/>
      <w:ind w:left="2880" w:hanging="720"/>
      <w:outlineLvl w:val="3"/>
    </w:pPr>
    <w:rPr>
      <w:rFonts w:ascii="Times New Roman" w:hAnsi="Times New Roman" w:cs="Times New Roman"/>
    </w:rPr>
  </w:style>
  <w:style w:type="character" w:styleId="Emphasis">
    <w:name w:val="Emphasis"/>
    <w:basedOn w:val="DefaultParagraphFont"/>
    <w:uiPriority w:val="20"/>
    <w:qFormat/>
    <w:rsid w:val="00AF438C"/>
    <w:rPr>
      <w:i/>
      <w:iCs/>
    </w:rPr>
  </w:style>
  <w:style w:type="character" w:styleId="FollowedHyperlink">
    <w:name w:val="FollowedHyperlink"/>
    <w:basedOn w:val="DefaultParagraphFont"/>
    <w:uiPriority w:val="99"/>
    <w:semiHidden/>
    <w:unhideWhenUsed/>
    <w:rsid w:val="00A13C5E"/>
    <w:rPr>
      <w:color w:val="800080" w:themeColor="followedHyperlink"/>
      <w:u w:val="single"/>
    </w:rPr>
  </w:style>
  <w:style w:type="character" w:customStyle="1" w:styleId="Heading3Char">
    <w:name w:val="Heading 3 Char"/>
    <w:basedOn w:val="DefaultParagraphFont"/>
    <w:link w:val="Heading3"/>
    <w:uiPriority w:val="9"/>
    <w:semiHidden/>
    <w:rsid w:val="00B917E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7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xascaresonline.com/wowmenu.asp" TargetMode="External"/><Relationship Id="rId18" Type="http://schemas.openxmlformats.org/officeDocument/2006/relationships/hyperlink" Target="http://www.thecb.state.tx.us/InteractiveTools/ProgramInvento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hecb.state.tx.us/AAR/EdPrep/" TargetMode="External"/><Relationship Id="rId7" Type="http://schemas.openxmlformats.org/officeDocument/2006/relationships/footnotes" Target="footnotes.xml"/><Relationship Id="rId12" Type="http://schemas.openxmlformats.org/officeDocument/2006/relationships/hyperlink" Target="http://socrates.cdr.state.tx.us/iSocrates/occprofiles/profile_select.asp" TargetMode="External"/><Relationship Id="rId17" Type="http://schemas.openxmlformats.org/officeDocument/2006/relationships/hyperlink" Target="http://www.tracer2.com/cgi/databrowsing/?PAGEID=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wc.state.tx.us/jobseekers/career-exploration-trends" TargetMode="External"/><Relationship Id="rId20" Type="http://schemas.openxmlformats.org/officeDocument/2006/relationships/hyperlink" Target="http://reports.thecb.state.tx.us/approot/dwprodrpt/gradmenu.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oh/"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areerinfonet.org/state1.asp?next=state1&amp;id=11&amp;nodeid=12&amp;soccode=&amp;stfips=48&amp;x=74&amp;y=5" TargetMode="External"/><Relationship Id="rId23" Type="http://schemas.openxmlformats.org/officeDocument/2006/relationships/header" Target="header1.xml"/><Relationship Id="rId10" Type="http://schemas.openxmlformats.org/officeDocument/2006/relationships/hyperlink" Target="http://www.bls.gov/home.htm" TargetMode="External"/><Relationship Id="rId19" Type="http://schemas.openxmlformats.org/officeDocument/2006/relationships/hyperlink" Target="http://reports.thecb.state.tx.us/approot/dwprodrpt/majmenu.htm" TargetMode="External"/><Relationship Id="rId4" Type="http://schemas.microsoft.com/office/2007/relationships/stylesWithEffects" Target="stylesWithEffects.xml"/><Relationship Id="rId9" Type="http://schemas.openxmlformats.org/officeDocument/2006/relationships/hyperlink" Target="http://www.thecb.state.tx.us/index.cfm?objectid=9B93EB02-0FD4-6E46-E15D47A110934F05" TargetMode="External"/><Relationship Id="rId14" Type="http://schemas.openxmlformats.org/officeDocument/2006/relationships/hyperlink" Target="http://www.careerinfonet.org/occ_intro.asp?id=1,14&amp;nodeid=1" TargetMode="External"/><Relationship Id="rId22" Type="http://schemas.openxmlformats.org/officeDocument/2006/relationships/hyperlink" Target="http://www.thecb.state.tx.us/newprogramscertificat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F1E1D-688B-4779-A20C-8A537ED3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3333</Words>
  <Characters>21093</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New Program Request Form for Bachelor’s and Master’s Degrees</vt:lpstr>
    </vt:vector>
  </TitlesOfParts>
  <Company>Texas Higher Education Coordinating Board</Company>
  <LinksUpToDate>false</LinksUpToDate>
  <CharactersWithSpaces>24378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 Request Form for Bachelor’s and Master’s Degrees</dc:title>
  <dc:creator>Academic Affairs and Research</dc:creator>
  <cp:lastModifiedBy>kpoenisch</cp:lastModifiedBy>
  <cp:revision>2</cp:revision>
  <cp:lastPrinted>2015-10-07T15:22:00Z</cp:lastPrinted>
  <dcterms:created xsi:type="dcterms:W3CDTF">2016-01-08T16:24:00Z</dcterms:created>
  <dcterms:modified xsi:type="dcterms:W3CDTF">2016-01-08T16:24:00Z</dcterms:modified>
</cp:coreProperties>
</file>