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9" w:rsidRDefault="000E7B4B" w:rsidP="000E7B4B">
      <w:pPr>
        <w:jc w:val="center"/>
        <w:rPr>
          <w:b/>
        </w:rPr>
      </w:pPr>
      <w:r w:rsidRPr="002A268C">
        <w:rPr>
          <w:b/>
          <w:u w:val="single"/>
        </w:rPr>
        <w:t>INSURANCE LANGUAGE TO BE USED WHEN THIRD PARTIES REQUIRE INSURANCE OF THE SYSTEM</w:t>
      </w:r>
    </w:p>
    <w:p w:rsidR="00A732AE" w:rsidRDefault="00A732AE" w:rsidP="000E7B4B">
      <w:pPr>
        <w:jc w:val="center"/>
        <w:rPr>
          <w:b/>
        </w:rPr>
      </w:pPr>
    </w:p>
    <w:p w:rsidR="000E7B4B" w:rsidRDefault="000E7B4B" w:rsidP="005F4D29"/>
    <w:p w:rsidR="005F4D29" w:rsidRDefault="005F4D29" w:rsidP="005F4D29">
      <w:r w:rsidRPr="005C4FAB">
        <w:rPr>
          <w:b/>
          <w:szCs w:val="22"/>
        </w:rPr>
        <w:t>Insurance.</w:t>
      </w:r>
      <w:r>
        <w:t xml:space="preserve">  </w:t>
      </w:r>
      <w:r w:rsidRPr="0008361B">
        <w:rPr>
          <w:highlight w:val="yellow"/>
        </w:rPr>
        <w:t>[</w:t>
      </w:r>
      <w:r w:rsidR="00B55AFB" w:rsidRPr="0008361B">
        <w:rPr>
          <w:highlight w:val="yellow"/>
        </w:rPr>
        <w:t>VENDOR</w:t>
      </w:r>
      <w:r w:rsidRPr="0008361B">
        <w:rPr>
          <w:highlight w:val="yellow"/>
        </w:rPr>
        <w:t>]</w:t>
      </w:r>
      <w:r w:rsidRPr="000A0C18">
        <w:t xml:space="preserve"> acknowledges that, because </w:t>
      </w:r>
      <w:r w:rsidRPr="0008361B">
        <w:rPr>
          <w:bCs/>
          <w:highlight w:val="yellow"/>
        </w:rPr>
        <w:t>[MEMBER]</w:t>
      </w:r>
      <w:r w:rsidRPr="000A0C18">
        <w:t xml:space="preserve"> is an agency of the State of Texas, liability for the tortious conduct of the agents and employees of </w:t>
      </w:r>
      <w:r w:rsidRPr="0008361B">
        <w:rPr>
          <w:bCs/>
          <w:highlight w:val="yellow"/>
        </w:rPr>
        <w:t>[MEMBER]</w:t>
      </w:r>
      <w:r>
        <w:rPr>
          <w:bCs/>
        </w:rPr>
        <w:t xml:space="preserve"> </w:t>
      </w:r>
      <w:r w:rsidRPr="000A0C18">
        <w:t>or for injuries caused by conditions of tangible state property is provided solely by the provisions of the Texas Tort Claims Act (</w:t>
      </w:r>
      <w:r w:rsidRPr="0034433B">
        <w:rPr>
          <w:i/>
        </w:rPr>
        <w:t>Texas Civil Practice and Remedies Code</w:t>
      </w:r>
      <w:r w:rsidRPr="000A0C18">
        <w:t>, Chapters 101 and 104</w:t>
      </w:r>
      <w:r w:rsidRPr="000A0C18">
        <w:rPr>
          <w:i/>
          <w:iCs/>
        </w:rPr>
        <w:t xml:space="preserve">), </w:t>
      </w:r>
      <w:r w:rsidRPr="000A0C18">
        <w:t xml:space="preserve">and that Workers’ Compensation Insurance coverage for employees of </w:t>
      </w:r>
      <w:r w:rsidRPr="0008361B">
        <w:rPr>
          <w:bCs/>
          <w:highlight w:val="yellow"/>
        </w:rPr>
        <w:t>[MEMBER]</w:t>
      </w:r>
      <w:r w:rsidRPr="000A0C18">
        <w:t xml:space="preserve"> is provided by </w:t>
      </w:r>
      <w:r w:rsidR="00B55AFB">
        <w:t>The Texas A&amp;M University System</w:t>
      </w:r>
      <w:r w:rsidRPr="000A0C18">
        <w:t xml:space="preserve"> as mandated by the provisions of Chapter 502</w:t>
      </w:r>
      <w:r>
        <w:t xml:space="preserve">, </w:t>
      </w:r>
      <w:r>
        <w:rPr>
          <w:i/>
        </w:rPr>
        <w:t>Texas Labor Code</w:t>
      </w:r>
      <w:r w:rsidRPr="000A0C18">
        <w:t xml:space="preserve">.  </w:t>
      </w:r>
      <w:r w:rsidRPr="0008361B">
        <w:rPr>
          <w:bCs/>
          <w:highlight w:val="yellow"/>
        </w:rPr>
        <w:t>[MEMBER]</w:t>
      </w:r>
      <w:r w:rsidRPr="000A0C18">
        <w:t xml:space="preserve"> shall have the right, at its option, to (a) obtain liability insurance protecting </w:t>
      </w:r>
      <w:r w:rsidRPr="0008361B">
        <w:rPr>
          <w:bCs/>
          <w:highlight w:val="yellow"/>
        </w:rPr>
        <w:t>[MEMBER]</w:t>
      </w:r>
      <w:r w:rsidRPr="000A0C18">
        <w:t xml:space="preserve"> and its employees and property insurance protecting </w:t>
      </w:r>
      <w:r w:rsidRPr="0008361B">
        <w:rPr>
          <w:bCs/>
          <w:highlight w:val="yellow"/>
        </w:rPr>
        <w:t>[MEMBER]</w:t>
      </w:r>
      <w:r>
        <w:rPr>
          <w:bCs/>
        </w:rPr>
        <w:t>’s</w:t>
      </w:r>
      <w:r w:rsidRPr="000A0C18">
        <w:t xml:space="preserve"> buildings and contents, to the exte</w:t>
      </w:r>
      <w:r>
        <w:t xml:space="preserve">nt authorized by Section 51.966, </w:t>
      </w:r>
      <w:r w:rsidRPr="009A4E2A">
        <w:rPr>
          <w:i/>
        </w:rPr>
        <w:t>Texas Education Code</w:t>
      </w:r>
      <w:r>
        <w:rPr>
          <w:iCs/>
        </w:rPr>
        <w:t>,</w:t>
      </w:r>
      <w:r w:rsidRPr="000A0C18">
        <w:rPr>
          <w:i/>
          <w:iCs/>
        </w:rPr>
        <w:t xml:space="preserve"> </w:t>
      </w:r>
      <w:r w:rsidRPr="000A0C18">
        <w:t xml:space="preserve">or other law, or (b) self-insure </w:t>
      </w:r>
      <w:r w:rsidRPr="00853C0A">
        <w:t xml:space="preserve">against any risk that may be incurred by </w:t>
      </w:r>
      <w:r w:rsidRPr="0008361B">
        <w:rPr>
          <w:bCs/>
          <w:highlight w:val="yellow"/>
        </w:rPr>
        <w:t>[MEMBER]</w:t>
      </w:r>
      <w:r w:rsidRPr="00853C0A">
        <w:t xml:space="preserve"> as a result of its operations under this Agreement. </w:t>
      </w:r>
    </w:p>
    <w:p w:rsidR="005F4D29" w:rsidRDefault="005F4D29" w:rsidP="005F4D29"/>
    <w:p w:rsidR="005F4D29" w:rsidRPr="0062428E" w:rsidRDefault="005F4D29" w:rsidP="005F4D29">
      <w:pPr>
        <w:rPr>
          <w:i/>
          <w:u w:val="single"/>
        </w:rPr>
      </w:pPr>
      <w:r w:rsidRPr="0062428E">
        <w:rPr>
          <w:i/>
          <w:u w:val="single"/>
        </w:rPr>
        <w:t>If more explanation is required, the following paragraph is an alternative</w:t>
      </w:r>
      <w:r w:rsidR="0062428E">
        <w:rPr>
          <w:i/>
          <w:u w:val="single"/>
        </w:rPr>
        <w:t>/addition</w:t>
      </w:r>
      <w:r w:rsidRPr="0062428E">
        <w:rPr>
          <w:i/>
          <w:u w:val="single"/>
        </w:rPr>
        <w:t>:</w:t>
      </w:r>
    </w:p>
    <w:p w:rsidR="005F4D29" w:rsidRPr="00853C0A" w:rsidRDefault="005F4D29" w:rsidP="005F4D29">
      <w:pPr>
        <w:tabs>
          <w:tab w:val="left" w:pos="8640"/>
        </w:tabs>
        <w:spacing w:line="240" w:lineRule="exact"/>
        <w:ind w:right="720"/>
        <w:rPr>
          <w:szCs w:val="22"/>
        </w:rPr>
      </w:pPr>
    </w:p>
    <w:p w:rsidR="005F4D29" w:rsidRPr="00853C0A" w:rsidRDefault="005F4D29" w:rsidP="005F4D29">
      <w:pPr>
        <w:tabs>
          <w:tab w:val="left" w:pos="8640"/>
        </w:tabs>
        <w:spacing w:line="240" w:lineRule="exact"/>
        <w:ind w:right="720"/>
        <w:rPr>
          <w:szCs w:val="22"/>
        </w:rPr>
      </w:pPr>
      <w:r w:rsidRPr="00853C0A">
        <w:rPr>
          <w:szCs w:val="22"/>
        </w:rPr>
        <w:t>The liability of The Texas A&amp;M University System</w:t>
      </w:r>
      <w:r w:rsidR="0056692A">
        <w:rPr>
          <w:szCs w:val="22"/>
        </w:rPr>
        <w:t xml:space="preserve"> (System)</w:t>
      </w:r>
      <w:r w:rsidRPr="00853C0A">
        <w:rPr>
          <w:szCs w:val="22"/>
        </w:rPr>
        <w:t xml:space="preserve"> </w:t>
      </w:r>
      <w:r w:rsidR="00894AA2">
        <w:rPr>
          <w:szCs w:val="22"/>
        </w:rPr>
        <w:t>and its member</w:t>
      </w:r>
      <w:r w:rsidR="0056692A">
        <w:rPr>
          <w:szCs w:val="22"/>
        </w:rPr>
        <w:t xml:space="preserve">s </w:t>
      </w:r>
      <w:r w:rsidRPr="00853C0A">
        <w:rPr>
          <w:szCs w:val="22"/>
        </w:rPr>
        <w:t xml:space="preserve">for personal injury and property damage is controlled by the Texas Tort Claims Act, </w:t>
      </w:r>
      <w:r w:rsidRPr="00853C0A">
        <w:rPr>
          <w:i/>
          <w:szCs w:val="22"/>
        </w:rPr>
        <w:t>Texas Civil Practice and Remedies Code</w:t>
      </w:r>
      <w:r w:rsidRPr="00853C0A">
        <w:rPr>
          <w:szCs w:val="22"/>
        </w:rPr>
        <w:t xml:space="preserve">, Chapter 101, Section 101.021.  The limits of liability are $250,000 for each person, $500,000 for each single occurrence for bodily injury or death and $100,000 for each single occurrence for injury to or destruction of property.  Following this limited exposure, the System </w:t>
      </w:r>
      <w:r w:rsidR="0056692A">
        <w:rPr>
          <w:szCs w:val="22"/>
        </w:rPr>
        <w:t>and its members</w:t>
      </w:r>
      <w:r w:rsidRPr="00853C0A">
        <w:rPr>
          <w:szCs w:val="22"/>
        </w:rPr>
        <w:t xml:space="preserve">, </w:t>
      </w:r>
      <w:r w:rsidR="0056692A">
        <w:rPr>
          <w:szCs w:val="22"/>
        </w:rPr>
        <w:t>are</w:t>
      </w:r>
      <w:r w:rsidRPr="00853C0A">
        <w:rPr>
          <w:szCs w:val="22"/>
        </w:rPr>
        <w:t xml:space="preserve"> protected by the doctrine of sovereign immunity, and as such, </w:t>
      </w:r>
      <w:r w:rsidR="0056692A">
        <w:rPr>
          <w:szCs w:val="22"/>
        </w:rPr>
        <w:t>are</w:t>
      </w:r>
      <w:r w:rsidR="0056692A" w:rsidRPr="00853C0A">
        <w:rPr>
          <w:szCs w:val="22"/>
        </w:rPr>
        <w:t xml:space="preserve"> </w:t>
      </w:r>
      <w:r w:rsidRPr="00853C0A">
        <w:rPr>
          <w:szCs w:val="22"/>
        </w:rPr>
        <w:t>self-insured up to the aforementioned limits.</w:t>
      </w:r>
    </w:p>
    <w:p w:rsidR="005F4D29" w:rsidRPr="00853C0A" w:rsidRDefault="005F4D29" w:rsidP="005F4D29">
      <w:pPr>
        <w:spacing w:line="240" w:lineRule="exact"/>
        <w:ind w:right="810"/>
      </w:pPr>
    </w:p>
    <w:p w:rsidR="005F4D29" w:rsidRPr="00853C0A" w:rsidRDefault="005F4D29" w:rsidP="005F4D29">
      <w:pPr>
        <w:spacing w:line="240" w:lineRule="exact"/>
        <w:ind w:right="810"/>
      </w:pPr>
      <w:r w:rsidRPr="00853C0A">
        <w:t>To expand on this limited liability, the following language defines instances when sovereign immunity may be waived:</w:t>
      </w:r>
    </w:p>
    <w:p w:rsidR="005F4D29" w:rsidRPr="00853C0A" w:rsidRDefault="005F4D29" w:rsidP="005F4D29">
      <w:pPr>
        <w:spacing w:line="240" w:lineRule="exact"/>
        <w:ind w:right="810"/>
      </w:pPr>
    </w:p>
    <w:p w:rsidR="005F4D29" w:rsidRPr="00853C0A" w:rsidRDefault="005F4D29" w:rsidP="005F4D29">
      <w:pPr>
        <w:tabs>
          <w:tab w:val="left" w:pos="-720"/>
        </w:tabs>
        <w:suppressAutoHyphens/>
        <w:ind w:right="810"/>
        <w:rPr>
          <w:spacing w:val="-2"/>
        </w:rPr>
      </w:pPr>
      <w:r w:rsidRPr="00853C0A">
        <w:rPr>
          <w:spacing w:val="-2"/>
        </w:rPr>
        <w:t>A governmental unit in the state is liable for:</w:t>
      </w:r>
    </w:p>
    <w:p w:rsidR="005F4D29" w:rsidRPr="00853C0A" w:rsidRDefault="005F4D29" w:rsidP="005F4D29">
      <w:pPr>
        <w:tabs>
          <w:tab w:val="left" w:pos="-720"/>
        </w:tabs>
        <w:suppressAutoHyphens/>
        <w:ind w:right="810"/>
        <w:rPr>
          <w:spacing w:val="-2"/>
        </w:rPr>
      </w:pPr>
    </w:p>
    <w:p w:rsidR="005F4D29" w:rsidRPr="00853C0A" w:rsidRDefault="005F4D29" w:rsidP="005F4D29">
      <w:pPr>
        <w:tabs>
          <w:tab w:val="left" w:pos="-720"/>
        </w:tabs>
        <w:suppressAutoHyphens/>
        <w:ind w:left="900" w:right="810" w:hanging="540"/>
        <w:rPr>
          <w:spacing w:val="-2"/>
        </w:rPr>
      </w:pPr>
      <w:r w:rsidRPr="00853C0A">
        <w:rPr>
          <w:spacing w:val="-2"/>
        </w:rPr>
        <w:t>(1)</w:t>
      </w:r>
      <w:r w:rsidRPr="00853C0A">
        <w:rPr>
          <w:spacing w:val="-2"/>
        </w:rPr>
        <w:tab/>
        <w:t>Property damage, personal injury, and death proximately caused by the wrongful act or omission or the negligence of an employee acting within his scope of employment if:</w:t>
      </w:r>
    </w:p>
    <w:p w:rsidR="005F4D29" w:rsidRPr="00853C0A" w:rsidRDefault="005F4D29" w:rsidP="005F4D29">
      <w:pPr>
        <w:tabs>
          <w:tab w:val="left" w:pos="-720"/>
        </w:tabs>
        <w:suppressAutoHyphens/>
        <w:ind w:right="810"/>
        <w:rPr>
          <w:spacing w:val="-2"/>
        </w:rPr>
      </w:pPr>
    </w:p>
    <w:p w:rsidR="005F4D29" w:rsidRPr="00853C0A" w:rsidRDefault="005F4D29" w:rsidP="005F4D29">
      <w:pPr>
        <w:tabs>
          <w:tab w:val="left" w:pos="-720"/>
        </w:tabs>
        <w:suppressAutoHyphens/>
        <w:ind w:left="2160" w:right="810" w:hanging="720"/>
        <w:rPr>
          <w:spacing w:val="-2"/>
        </w:rPr>
      </w:pPr>
      <w:r w:rsidRPr="00853C0A">
        <w:rPr>
          <w:spacing w:val="-2"/>
        </w:rPr>
        <w:t>(A)</w:t>
      </w:r>
      <w:r w:rsidRPr="00853C0A">
        <w:rPr>
          <w:spacing w:val="-2"/>
        </w:rPr>
        <w:tab/>
        <w:t>the property damage, personal injury, or death arises from the operation or use of a motor-driven vehicle or motor-driven equipment; and</w:t>
      </w:r>
    </w:p>
    <w:p w:rsidR="005F4D29" w:rsidRPr="00853C0A" w:rsidRDefault="005F4D29" w:rsidP="005F4D29">
      <w:pPr>
        <w:tabs>
          <w:tab w:val="left" w:pos="-720"/>
        </w:tabs>
        <w:suppressAutoHyphens/>
        <w:ind w:right="810"/>
        <w:rPr>
          <w:spacing w:val="-2"/>
        </w:rPr>
      </w:pPr>
    </w:p>
    <w:p w:rsidR="005F4D29" w:rsidRPr="00853C0A" w:rsidRDefault="005F4D29" w:rsidP="005F4D29">
      <w:pPr>
        <w:tabs>
          <w:tab w:val="left" w:pos="-720"/>
        </w:tabs>
        <w:suppressAutoHyphens/>
        <w:ind w:left="2160" w:right="810" w:hanging="720"/>
        <w:rPr>
          <w:spacing w:val="-2"/>
        </w:rPr>
      </w:pPr>
      <w:r w:rsidRPr="00853C0A">
        <w:rPr>
          <w:spacing w:val="-2"/>
        </w:rPr>
        <w:t>(B)</w:t>
      </w:r>
      <w:r w:rsidRPr="00853C0A">
        <w:rPr>
          <w:spacing w:val="-2"/>
        </w:rPr>
        <w:tab/>
        <w:t>the employee would be personally liable to the claimant according to Texas law.</w:t>
      </w:r>
    </w:p>
    <w:p w:rsidR="005F4D29" w:rsidRPr="00853C0A" w:rsidRDefault="005F4D29" w:rsidP="005F4D29">
      <w:pPr>
        <w:tabs>
          <w:tab w:val="left" w:pos="-720"/>
        </w:tabs>
        <w:suppressAutoHyphens/>
        <w:ind w:right="810"/>
        <w:rPr>
          <w:spacing w:val="-2"/>
        </w:rPr>
      </w:pPr>
    </w:p>
    <w:p w:rsidR="005F4D29" w:rsidRPr="00853C0A" w:rsidRDefault="005F4D29" w:rsidP="005F4D29">
      <w:pPr>
        <w:tabs>
          <w:tab w:val="left" w:pos="-720"/>
        </w:tabs>
        <w:suppressAutoHyphens/>
        <w:ind w:left="900" w:right="810" w:hanging="540"/>
        <w:rPr>
          <w:spacing w:val="-2"/>
        </w:rPr>
      </w:pPr>
      <w:r w:rsidRPr="00853C0A">
        <w:rPr>
          <w:spacing w:val="-2"/>
        </w:rPr>
        <w:t>(2)</w:t>
      </w:r>
      <w:r w:rsidRPr="00853C0A">
        <w:rPr>
          <w:spacing w:val="-2"/>
        </w:rPr>
        <w:tab/>
        <w:t xml:space="preserve">Personal injury and death so caused by a condition or use of tangible personal or real property if the governmental unit would, were it a private person, be liable to the claimant according to </w:t>
      </w:r>
      <w:smartTag w:uri="urn:schemas-microsoft-com:office:smarttags" w:element="place">
        <w:smartTag w:uri="urn:schemas-microsoft-com:office:smarttags" w:element="State">
          <w:r w:rsidRPr="00853C0A">
            <w:rPr>
              <w:spacing w:val="-2"/>
            </w:rPr>
            <w:t>Texas</w:t>
          </w:r>
        </w:smartTag>
      </w:smartTag>
      <w:r w:rsidRPr="00853C0A">
        <w:rPr>
          <w:spacing w:val="-2"/>
        </w:rPr>
        <w:t xml:space="preserve"> law.</w:t>
      </w:r>
    </w:p>
    <w:p w:rsidR="005F4D29" w:rsidRDefault="005F4D29" w:rsidP="005F4D29">
      <w:pPr>
        <w:rPr>
          <w:color w:val="FF0000"/>
        </w:rPr>
      </w:pPr>
    </w:p>
    <w:p w:rsidR="000E7B4B" w:rsidRDefault="000E7B4B" w:rsidP="005F4D29">
      <w:pPr>
        <w:rPr>
          <w:color w:val="FF0000"/>
        </w:rPr>
      </w:pPr>
    </w:p>
    <w:p w:rsidR="000E7B4B" w:rsidRDefault="000E7B4B" w:rsidP="005F4D29">
      <w:pPr>
        <w:rPr>
          <w:color w:val="FF0000"/>
        </w:rPr>
      </w:pPr>
    </w:p>
    <w:p w:rsidR="000E7B4B" w:rsidRDefault="000E7B4B" w:rsidP="000E7B4B">
      <w:pPr>
        <w:ind w:right="-180"/>
        <w:jc w:val="both"/>
      </w:pPr>
    </w:p>
    <w:p w:rsidR="000E7B4B" w:rsidRDefault="000E7B4B" w:rsidP="000E7B4B">
      <w:pPr>
        <w:ind w:left="360"/>
      </w:pPr>
      <w:r>
        <w:t xml:space="preserve">State-owned vehicles of the </w:t>
      </w:r>
      <w:r w:rsidR="0056692A">
        <w:t xml:space="preserve">System and its members </w:t>
      </w:r>
      <w:r>
        <w:t xml:space="preserve"> are exempt from compulsory liability insurance requirements of the State of Texas</w:t>
      </w:r>
      <w:r w:rsidR="002065F7">
        <w:t xml:space="preserve">, as stated in </w:t>
      </w:r>
      <w:r w:rsidR="00D32A3D" w:rsidRPr="00D32A3D">
        <w:rPr>
          <w:i/>
        </w:rPr>
        <w:t>Texas Transportation Code</w:t>
      </w:r>
      <w:r w:rsidR="002065F7">
        <w:rPr>
          <w:i/>
        </w:rPr>
        <w:t xml:space="preserve">, </w:t>
      </w:r>
      <w:r w:rsidR="00D32A3D" w:rsidRPr="00D32A3D">
        <w:t>Chapter 601</w:t>
      </w:r>
      <w:r w:rsidR="002065F7">
        <w:t>,</w:t>
      </w:r>
      <w:r w:rsidR="00D32A3D" w:rsidRPr="00D32A3D">
        <w:t xml:space="preserve"> Section 601.007</w:t>
      </w:r>
      <w:r>
        <w:t xml:space="preserve">.  The Texas </w:t>
      </w:r>
      <w:proofErr w:type="gramStart"/>
      <w:r>
        <w:t>A&amp;M</w:t>
      </w:r>
      <w:proofErr w:type="gramEnd"/>
      <w:r>
        <w:t xml:space="preserve"> University System maintains a self-managed auto liability plan which funds the statutory auto liability found in the Texas Tort Claim Act</w:t>
      </w:r>
      <w:r w:rsidR="002D5BD5">
        <w:t xml:space="preserve"> for the Texas A&amp;M University System and its Members</w:t>
      </w:r>
      <w:r>
        <w:t>.</w:t>
      </w:r>
    </w:p>
    <w:p w:rsidR="00426648" w:rsidRDefault="00426648" w:rsidP="000E7B4B">
      <w:pPr>
        <w:ind w:left="360"/>
      </w:pPr>
    </w:p>
    <w:p w:rsidR="00426648" w:rsidRDefault="00426648" w:rsidP="00426648">
      <w:pPr>
        <w:ind w:left="360" w:right="180"/>
        <w:jc w:val="both"/>
      </w:pPr>
      <w:r w:rsidRPr="00212B87">
        <w:t xml:space="preserve">The Texas </w:t>
      </w:r>
      <w:proofErr w:type="gramStart"/>
      <w:r w:rsidRPr="00212B87">
        <w:t>A&amp;M</w:t>
      </w:r>
      <w:proofErr w:type="gramEnd"/>
      <w:r w:rsidRPr="00212B87">
        <w:t xml:space="preserve"> University System is self-insured for Workers' Compensation Insurance provided by Chapter 502 of the Texas Labor Code.  Benefits are provided in accordance with the provisions of that law.</w:t>
      </w:r>
    </w:p>
    <w:p w:rsidR="00426648" w:rsidRDefault="00426648" w:rsidP="00426648">
      <w:pPr>
        <w:ind w:left="360" w:right="180"/>
        <w:jc w:val="both"/>
      </w:pPr>
    </w:p>
    <w:p w:rsidR="00426648" w:rsidRDefault="00426648" w:rsidP="00426648">
      <w:pPr>
        <w:ind w:left="360" w:right="180"/>
        <w:jc w:val="both"/>
      </w:pPr>
    </w:p>
    <w:p w:rsidR="00426648" w:rsidRDefault="00426648" w:rsidP="000E7B4B">
      <w:pPr>
        <w:ind w:left="360"/>
      </w:pPr>
    </w:p>
    <w:p w:rsidR="000E7B4B" w:rsidRDefault="000E7B4B" w:rsidP="000E7B4B">
      <w:pPr>
        <w:ind w:left="360" w:right="180"/>
        <w:jc w:val="both"/>
      </w:pPr>
    </w:p>
    <w:p w:rsidR="000E7B4B" w:rsidRDefault="000E7B4B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  <w:bookmarkStart w:id="0" w:name="_GoBack"/>
      <w:bookmarkEnd w:id="0"/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p w:rsidR="00426648" w:rsidRDefault="00426648" w:rsidP="005F4D29">
      <w:pPr>
        <w:rPr>
          <w:b/>
          <w:u w:val="single"/>
        </w:rPr>
      </w:pPr>
    </w:p>
    <w:sectPr w:rsidR="00426648" w:rsidSect="00FE56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23" w:rsidRDefault="00FB0823" w:rsidP="00140EA5">
      <w:r>
        <w:separator/>
      </w:r>
    </w:p>
  </w:endnote>
  <w:endnote w:type="continuationSeparator" w:id="0">
    <w:p w:rsidR="00FB0823" w:rsidRDefault="00FB0823" w:rsidP="001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84" w:rsidRDefault="00C52141" w:rsidP="00C52141">
    <w:pPr>
      <w:pStyle w:val="Footer"/>
      <w:rPr>
        <w:sz w:val="16"/>
      </w:rPr>
    </w:pPr>
    <w:r w:rsidRPr="00140EA5">
      <w:rPr>
        <w:sz w:val="16"/>
      </w:rPr>
      <w:t xml:space="preserve">Published by The Texas A&amp;M University System Office of </w:t>
    </w:r>
    <w:r w:rsidR="00625340">
      <w:rPr>
        <w:sz w:val="16"/>
      </w:rPr>
      <w:t>Risk Management</w:t>
    </w:r>
  </w:p>
  <w:p w:rsidR="00C52141" w:rsidRDefault="00202684" w:rsidP="00C52141">
    <w:pPr>
      <w:pStyle w:val="Footer"/>
      <w:rPr>
        <w:sz w:val="16"/>
      </w:rPr>
    </w:pPr>
    <w:r>
      <w:rPr>
        <w:sz w:val="16"/>
      </w:rPr>
      <w:t>Reviewed and Approved by Office Of General Counsel</w:t>
    </w:r>
    <w:r>
      <w:rPr>
        <w:sz w:val="16"/>
      </w:rPr>
      <w:tab/>
    </w:r>
    <w:r w:rsidR="00625340">
      <w:rPr>
        <w:sz w:val="16"/>
      </w:rPr>
      <w:tab/>
      <w:t xml:space="preserve">Updated </w:t>
    </w:r>
    <w:r>
      <w:rPr>
        <w:sz w:val="16"/>
      </w:rPr>
      <w:t>05/07/2015</w:t>
    </w:r>
  </w:p>
  <w:p w:rsidR="00C52141" w:rsidRPr="00140EA5" w:rsidRDefault="00C52141" w:rsidP="00C52141">
    <w:pPr>
      <w:pStyle w:val="Footer"/>
      <w:rPr>
        <w:sz w:val="16"/>
      </w:rPr>
    </w:pPr>
    <w:r>
      <w:rPr>
        <w:sz w:val="16"/>
      </w:rPr>
      <w:t>Contact Number: 979-458-6330</w:t>
    </w:r>
  </w:p>
  <w:p w:rsidR="00C52141" w:rsidRDefault="00C52141">
    <w:pPr>
      <w:pStyle w:val="Footer"/>
    </w:pPr>
  </w:p>
  <w:p w:rsidR="00140EA5" w:rsidRDefault="00140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23" w:rsidRDefault="00FB0823" w:rsidP="00140EA5">
      <w:r>
        <w:separator/>
      </w:r>
    </w:p>
  </w:footnote>
  <w:footnote w:type="continuationSeparator" w:id="0">
    <w:p w:rsidR="00FB0823" w:rsidRDefault="00FB0823" w:rsidP="0014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D9"/>
    <w:multiLevelType w:val="multilevel"/>
    <w:tmpl w:val="082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0E5327E"/>
    <w:multiLevelType w:val="hybridMultilevel"/>
    <w:tmpl w:val="5A46AA4A"/>
    <w:lvl w:ilvl="0" w:tplc="BA2251D8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6D4D7C90"/>
    <w:multiLevelType w:val="hybridMultilevel"/>
    <w:tmpl w:val="5A46AA4A"/>
    <w:lvl w:ilvl="0" w:tplc="BA2251D8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D29"/>
    <w:rsid w:val="0000347A"/>
    <w:rsid w:val="00004748"/>
    <w:rsid w:val="00005700"/>
    <w:rsid w:val="0000641E"/>
    <w:rsid w:val="00006475"/>
    <w:rsid w:val="0001238F"/>
    <w:rsid w:val="000129EF"/>
    <w:rsid w:val="00013000"/>
    <w:rsid w:val="00013043"/>
    <w:rsid w:val="00013598"/>
    <w:rsid w:val="00014F81"/>
    <w:rsid w:val="0001613D"/>
    <w:rsid w:val="00016738"/>
    <w:rsid w:val="00017FCD"/>
    <w:rsid w:val="000215FB"/>
    <w:rsid w:val="00025486"/>
    <w:rsid w:val="000254B1"/>
    <w:rsid w:val="00026009"/>
    <w:rsid w:val="0002753C"/>
    <w:rsid w:val="000278E4"/>
    <w:rsid w:val="0003128B"/>
    <w:rsid w:val="00031392"/>
    <w:rsid w:val="00031B7D"/>
    <w:rsid w:val="00033D43"/>
    <w:rsid w:val="000355F5"/>
    <w:rsid w:val="0003616C"/>
    <w:rsid w:val="000361D7"/>
    <w:rsid w:val="00036E71"/>
    <w:rsid w:val="00036F5C"/>
    <w:rsid w:val="00037F76"/>
    <w:rsid w:val="00040A38"/>
    <w:rsid w:val="0004269A"/>
    <w:rsid w:val="00042FF8"/>
    <w:rsid w:val="000450E0"/>
    <w:rsid w:val="0004636D"/>
    <w:rsid w:val="00046FF4"/>
    <w:rsid w:val="00047021"/>
    <w:rsid w:val="000519A4"/>
    <w:rsid w:val="000529F7"/>
    <w:rsid w:val="00052B28"/>
    <w:rsid w:val="00052B52"/>
    <w:rsid w:val="0005303D"/>
    <w:rsid w:val="000530CA"/>
    <w:rsid w:val="00053BC6"/>
    <w:rsid w:val="00054AA9"/>
    <w:rsid w:val="00055329"/>
    <w:rsid w:val="00055D13"/>
    <w:rsid w:val="00056DE1"/>
    <w:rsid w:val="00057624"/>
    <w:rsid w:val="00057833"/>
    <w:rsid w:val="000603C4"/>
    <w:rsid w:val="00060B29"/>
    <w:rsid w:val="00061FEA"/>
    <w:rsid w:val="00062FAF"/>
    <w:rsid w:val="00063187"/>
    <w:rsid w:val="00063464"/>
    <w:rsid w:val="00065ABC"/>
    <w:rsid w:val="00065D64"/>
    <w:rsid w:val="000672F0"/>
    <w:rsid w:val="00067383"/>
    <w:rsid w:val="000679C4"/>
    <w:rsid w:val="000706EF"/>
    <w:rsid w:val="00070A64"/>
    <w:rsid w:val="000721BC"/>
    <w:rsid w:val="000762D4"/>
    <w:rsid w:val="0007733D"/>
    <w:rsid w:val="00077AD2"/>
    <w:rsid w:val="00081F5B"/>
    <w:rsid w:val="000828B0"/>
    <w:rsid w:val="00082D16"/>
    <w:rsid w:val="0008358F"/>
    <w:rsid w:val="0008361B"/>
    <w:rsid w:val="00083B4A"/>
    <w:rsid w:val="00084C69"/>
    <w:rsid w:val="00085DE5"/>
    <w:rsid w:val="000862C9"/>
    <w:rsid w:val="000900EA"/>
    <w:rsid w:val="0009090D"/>
    <w:rsid w:val="00090ED9"/>
    <w:rsid w:val="00091586"/>
    <w:rsid w:val="00094B6F"/>
    <w:rsid w:val="00095529"/>
    <w:rsid w:val="00096832"/>
    <w:rsid w:val="00096B27"/>
    <w:rsid w:val="00096CF3"/>
    <w:rsid w:val="000A0103"/>
    <w:rsid w:val="000A1342"/>
    <w:rsid w:val="000A4AE0"/>
    <w:rsid w:val="000A557A"/>
    <w:rsid w:val="000A6543"/>
    <w:rsid w:val="000A6F54"/>
    <w:rsid w:val="000A7F30"/>
    <w:rsid w:val="000B1644"/>
    <w:rsid w:val="000B181F"/>
    <w:rsid w:val="000B1F3B"/>
    <w:rsid w:val="000B23E4"/>
    <w:rsid w:val="000B2AF7"/>
    <w:rsid w:val="000B2B53"/>
    <w:rsid w:val="000B3922"/>
    <w:rsid w:val="000B48E6"/>
    <w:rsid w:val="000B4E11"/>
    <w:rsid w:val="000B618A"/>
    <w:rsid w:val="000B700F"/>
    <w:rsid w:val="000B7847"/>
    <w:rsid w:val="000C0006"/>
    <w:rsid w:val="000C12E0"/>
    <w:rsid w:val="000C2B3C"/>
    <w:rsid w:val="000C2C45"/>
    <w:rsid w:val="000C377E"/>
    <w:rsid w:val="000C458E"/>
    <w:rsid w:val="000C52B8"/>
    <w:rsid w:val="000C7307"/>
    <w:rsid w:val="000C7D57"/>
    <w:rsid w:val="000C7F04"/>
    <w:rsid w:val="000D40A7"/>
    <w:rsid w:val="000D49D8"/>
    <w:rsid w:val="000D4B65"/>
    <w:rsid w:val="000D5C80"/>
    <w:rsid w:val="000D67BF"/>
    <w:rsid w:val="000D6DD6"/>
    <w:rsid w:val="000D772A"/>
    <w:rsid w:val="000E0CD8"/>
    <w:rsid w:val="000E2C57"/>
    <w:rsid w:val="000E3B55"/>
    <w:rsid w:val="000E43C9"/>
    <w:rsid w:val="000E45DE"/>
    <w:rsid w:val="000E647C"/>
    <w:rsid w:val="000E7AC9"/>
    <w:rsid w:val="000E7B4B"/>
    <w:rsid w:val="000F0775"/>
    <w:rsid w:val="000F301E"/>
    <w:rsid w:val="000F4D2B"/>
    <w:rsid w:val="000F53B5"/>
    <w:rsid w:val="000F6C5F"/>
    <w:rsid w:val="000F73BA"/>
    <w:rsid w:val="000F7463"/>
    <w:rsid w:val="000F798E"/>
    <w:rsid w:val="00101BE6"/>
    <w:rsid w:val="00101CF2"/>
    <w:rsid w:val="00101E62"/>
    <w:rsid w:val="00104675"/>
    <w:rsid w:val="00104F4F"/>
    <w:rsid w:val="00105420"/>
    <w:rsid w:val="00105F3E"/>
    <w:rsid w:val="001061E0"/>
    <w:rsid w:val="0010720E"/>
    <w:rsid w:val="00107D9D"/>
    <w:rsid w:val="0011066B"/>
    <w:rsid w:val="00112289"/>
    <w:rsid w:val="00113932"/>
    <w:rsid w:val="00113FB5"/>
    <w:rsid w:val="00113FC2"/>
    <w:rsid w:val="001160F9"/>
    <w:rsid w:val="001174D1"/>
    <w:rsid w:val="00117E75"/>
    <w:rsid w:val="00120A35"/>
    <w:rsid w:val="001223E9"/>
    <w:rsid w:val="00122CE2"/>
    <w:rsid w:val="00124B7F"/>
    <w:rsid w:val="00124BF0"/>
    <w:rsid w:val="00124CA5"/>
    <w:rsid w:val="00124FE7"/>
    <w:rsid w:val="00126759"/>
    <w:rsid w:val="00131A13"/>
    <w:rsid w:val="00133111"/>
    <w:rsid w:val="00136215"/>
    <w:rsid w:val="001363C3"/>
    <w:rsid w:val="00136C1B"/>
    <w:rsid w:val="00137FAE"/>
    <w:rsid w:val="00140DB0"/>
    <w:rsid w:val="00140EA5"/>
    <w:rsid w:val="0014168F"/>
    <w:rsid w:val="00142902"/>
    <w:rsid w:val="00142C11"/>
    <w:rsid w:val="00144206"/>
    <w:rsid w:val="0014535F"/>
    <w:rsid w:val="00145C0C"/>
    <w:rsid w:val="00145D23"/>
    <w:rsid w:val="00146008"/>
    <w:rsid w:val="00146451"/>
    <w:rsid w:val="00151A67"/>
    <w:rsid w:val="00153396"/>
    <w:rsid w:val="00153B72"/>
    <w:rsid w:val="00154017"/>
    <w:rsid w:val="001546F4"/>
    <w:rsid w:val="0015552A"/>
    <w:rsid w:val="001559E7"/>
    <w:rsid w:val="00155C36"/>
    <w:rsid w:val="001573B6"/>
    <w:rsid w:val="00161031"/>
    <w:rsid w:val="001615B9"/>
    <w:rsid w:val="0016324A"/>
    <w:rsid w:val="00163D45"/>
    <w:rsid w:val="0016486C"/>
    <w:rsid w:val="00166C0B"/>
    <w:rsid w:val="0016746F"/>
    <w:rsid w:val="001703F1"/>
    <w:rsid w:val="00170747"/>
    <w:rsid w:val="00171310"/>
    <w:rsid w:val="00174AD3"/>
    <w:rsid w:val="001761D0"/>
    <w:rsid w:val="001763D4"/>
    <w:rsid w:val="00180486"/>
    <w:rsid w:val="001804CD"/>
    <w:rsid w:val="001808B8"/>
    <w:rsid w:val="001811B4"/>
    <w:rsid w:val="00181503"/>
    <w:rsid w:val="00181D02"/>
    <w:rsid w:val="00182AE1"/>
    <w:rsid w:val="0018355D"/>
    <w:rsid w:val="00183837"/>
    <w:rsid w:val="00184BAA"/>
    <w:rsid w:val="00186151"/>
    <w:rsid w:val="00187DBB"/>
    <w:rsid w:val="001916C0"/>
    <w:rsid w:val="00191D34"/>
    <w:rsid w:val="00192CEF"/>
    <w:rsid w:val="001931BE"/>
    <w:rsid w:val="00194E37"/>
    <w:rsid w:val="00196C79"/>
    <w:rsid w:val="00197D72"/>
    <w:rsid w:val="001A1700"/>
    <w:rsid w:val="001A17B3"/>
    <w:rsid w:val="001A35E1"/>
    <w:rsid w:val="001A436F"/>
    <w:rsid w:val="001A5B6D"/>
    <w:rsid w:val="001A5CC8"/>
    <w:rsid w:val="001A5D03"/>
    <w:rsid w:val="001A66FD"/>
    <w:rsid w:val="001A688A"/>
    <w:rsid w:val="001B05BA"/>
    <w:rsid w:val="001B1641"/>
    <w:rsid w:val="001B3994"/>
    <w:rsid w:val="001B3FD2"/>
    <w:rsid w:val="001B50BB"/>
    <w:rsid w:val="001B745D"/>
    <w:rsid w:val="001C2847"/>
    <w:rsid w:val="001C312C"/>
    <w:rsid w:val="001C4D4D"/>
    <w:rsid w:val="001C4F54"/>
    <w:rsid w:val="001C604C"/>
    <w:rsid w:val="001C7DA8"/>
    <w:rsid w:val="001D2F10"/>
    <w:rsid w:val="001D3286"/>
    <w:rsid w:val="001D3C9B"/>
    <w:rsid w:val="001D491C"/>
    <w:rsid w:val="001D4B3D"/>
    <w:rsid w:val="001D581A"/>
    <w:rsid w:val="001D6B63"/>
    <w:rsid w:val="001E2A9D"/>
    <w:rsid w:val="001E4486"/>
    <w:rsid w:val="001E661C"/>
    <w:rsid w:val="001E67B4"/>
    <w:rsid w:val="001E7624"/>
    <w:rsid w:val="001F0F09"/>
    <w:rsid w:val="001F3351"/>
    <w:rsid w:val="001F3427"/>
    <w:rsid w:val="001F3653"/>
    <w:rsid w:val="001F370D"/>
    <w:rsid w:val="001F4F25"/>
    <w:rsid w:val="001F5041"/>
    <w:rsid w:val="001F50EB"/>
    <w:rsid w:val="001F62D0"/>
    <w:rsid w:val="001F6C19"/>
    <w:rsid w:val="001F7A11"/>
    <w:rsid w:val="001F7B13"/>
    <w:rsid w:val="00201ABA"/>
    <w:rsid w:val="0020260A"/>
    <w:rsid w:val="00202684"/>
    <w:rsid w:val="0020286E"/>
    <w:rsid w:val="0020363E"/>
    <w:rsid w:val="002050A8"/>
    <w:rsid w:val="00205106"/>
    <w:rsid w:val="00205B0D"/>
    <w:rsid w:val="00205D65"/>
    <w:rsid w:val="0020632D"/>
    <w:rsid w:val="002065F7"/>
    <w:rsid w:val="00210EB5"/>
    <w:rsid w:val="00212C4F"/>
    <w:rsid w:val="00213C22"/>
    <w:rsid w:val="0021478B"/>
    <w:rsid w:val="002149FC"/>
    <w:rsid w:val="002149FF"/>
    <w:rsid w:val="00215140"/>
    <w:rsid w:val="00216D54"/>
    <w:rsid w:val="00217875"/>
    <w:rsid w:val="002212D1"/>
    <w:rsid w:val="00222021"/>
    <w:rsid w:val="002229DA"/>
    <w:rsid w:val="00222FDB"/>
    <w:rsid w:val="002230F9"/>
    <w:rsid w:val="00224D0E"/>
    <w:rsid w:val="0022527E"/>
    <w:rsid w:val="0022687D"/>
    <w:rsid w:val="00226DA2"/>
    <w:rsid w:val="0022772C"/>
    <w:rsid w:val="002301AA"/>
    <w:rsid w:val="00230548"/>
    <w:rsid w:val="002318E2"/>
    <w:rsid w:val="002323E7"/>
    <w:rsid w:val="00233690"/>
    <w:rsid w:val="00233A6F"/>
    <w:rsid w:val="00235B8F"/>
    <w:rsid w:val="002365FE"/>
    <w:rsid w:val="00240BA7"/>
    <w:rsid w:val="00241032"/>
    <w:rsid w:val="002421F5"/>
    <w:rsid w:val="00242CB9"/>
    <w:rsid w:val="00243F91"/>
    <w:rsid w:val="00246796"/>
    <w:rsid w:val="00246B4A"/>
    <w:rsid w:val="00252500"/>
    <w:rsid w:val="00253BDF"/>
    <w:rsid w:val="00253D39"/>
    <w:rsid w:val="0025553C"/>
    <w:rsid w:val="0025572F"/>
    <w:rsid w:val="002569F3"/>
    <w:rsid w:val="002622FE"/>
    <w:rsid w:val="0026512E"/>
    <w:rsid w:val="00265D0D"/>
    <w:rsid w:val="00266B4C"/>
    <w:rsid w:val="0026764C"/>
    <w:rsid w:val="00267ADD"/>
    <w:rsid w:val="00267F60"/>
    <w:rsid w:val="002701AB"/>
    <w:rsid w:val="0027058C"/>
    <w:rsid w:val="002726C1"/>
    <w:rsid w:val="0027317A"/>
    <w:rsid w:val="00274220"/>
    <w:rsid w:val="00275636"/>
    <w:rsid w:val="00275E83"/>
    <w:rsid w:val="002760CC"/>
    <w:rsid w:val="00276A30"/>
    <w:rsid w:val="0027740A"/>
    <w:rsid w:val="00277B0C"/>
    <w:rsid w:val="00277C17"/>
    <w:rsid w:val="00277CC6"/>
    <w:rsid w:val="0028292F"/>
    <w:rsid w:val="00282A01"/>
    <w:rsid w:val="00283419"/>
    <w:rsid w:val="0028382C"/>
    <w:rsid w:val="002843CA"/>
    <w:rsid w:val="00285087"/>
    <w:rsid w:val="00286DAB"/>
    <w:rsid w:val="002915BF"/>
    <w:rsid w:val="002919B3"/>
    <w:rsid w:val="00293707"/>
    <w:rsid w:val="00293E69"/>
    <w:rsid w:val="00295646"/>
    <w:rsid w:val="002A0111"/>
    <w:rsid w:val="002A268C"/>
    <w:rsid w:val="002A37B0"/>
    <w:rsid w:val="002A3FDC"/>
    <w:rsid w:val="002A515D"/>
    <w:rsid w:val="002A5DD1"/>
    <w:rsid w:val="002B0E8E"/>
    <w:rsid w:val="002B61EB"/>
    <w:rsid w:val="002B6E76"/>
    <w:rsid w:val="002B78C1"/>
    <w:rsid w:val="002C0C93"/>
    <w:rsid w:val="002C634E"/>
    <w:rsid w:val="002D153E"/>
    <w:rsid w:val="002D1AA9"/>
    <w:rsid w:val="002D1C2C"/>
    <w:rsid w:val="002D2E18"/>
    <w:rsid w:val="002D5591"/>
    <w:rsid w:val="002D5BD5"/>
    <w:rsid w:val="002E2697"/>
    <w:rsid w:val="002E33F6"/>
    <w:rsid w:val="002E3511"/>
    <w:rsid w:val="002E37F3"/>
    <w:rsid w:val="002E47AF"/>
    <w:rsid w:val="002E677C"/>
    <w:rsid w:val="002E7B62"/>
    <w:rsid w:val="002F03E9"/>
    <w:rsid w:val="002F0E17"/>
    <w:rsid w:val="002F2588"/>
    <w:rsid w:val="002F5C1E"/>
    <w:rsid w:val="002F6F4B"/>
    <w:rsid w:val="002F721F"/>
    <w:rsid w:val="00300C14"/>
    <w:rsid w:val="00301BD6"/>
    <w:rsid w:val="003031C5"/>
    <w:rsid w:val="00303A59"/>
    <w:rsid w:val="0030468F"/>
    <w:rsid w:val="00306848"/>
    <w:rsid w:val="00310D49"/>
    <w:rsid w:val="00310DE6"/>
    <w:rsid w:val="003113D0"/>
    <w:rsid w:val="003125E0"/>
    <w:rsid w:val="00313413"/>
    <w:rsid w:val="0031517D"/>
    <w:rsid w:val="00316944"/>
    <w:rsid w:val="00316984"/>
    <w:rsid w:val="00316ED2"/>
    <w:rsid w:val="0031700D"/>
    <w:rsid w:val="00321DB5"/>
    <w:rsid w:val="00323338"/>
    <w:rsid w:val="003256D1"/>
    <w:rsid w:val="00327227"/>
    <w:rsid w:val="00334D61"/>
    <w:rsid w:val="00335DCA"/>
    <w:rsid w:val="00336A2B"/>
    <w:rsid w:val="00340603"/>
    <w:rsid w:val="00340D68"/>
    <w:rsid w:val="00341F17"/>
    <w:rsid w:val="003421D4"/>
    <w:rsid w:val="003437F6"/>
    <w:rsid w:val="00344A6C"/>
    <w:rsid w:val="00344F15"/>
    <w:rsid w:val="00347D98"/>
    <w:rsid w:val="00351277"/>
    <w:rsid w:val="00352B45"/>
    <w:rsid w:val="00352B87"/>
    <w:rsid w:val="003546F3"/>
    <w:rsid w:val="00355200"/>
    <w:rsid w:val="00356199"/>
    <w:rsid w:val="00361C5C"/>
    <w:rsid w:val="0036365B"/>
    <w:rsid w:val="003643C8"/>
    <w:rsid w:val="00364BA3"/>
    <w:rsid w:val="00365F62"/>
    <w:rsid w:val="003660FB"/>
    <w:rsid w:val="00366D09"/>
    <w:rsid w:val="00371890"/>
    <w:rsid w:val="00371F3E"/>
    <w:rsid w:val="00372A6B"/>
    <w:rsid w:val="0037426D"/>
    <w:rsid w:val="003749A3"/>
    <w:rsid w:val="00374D5C"/>
    <w:rsid w:val="00375174"/>
    <w:rsid w:val="0037697A"/>
    <w:rsid w:val="00380C05"/>
    <w:rsid w:val="00381C58"/>
    <w:rsid w:val="00382645"/>
    <w:rsid w:val="00382FB8"/>
    <w:rsid w:val="00384543"/>
    <w:rsid w:val="00386738"/>
    <w:rsid w:val="00387230"/>
    <w:rsid w:val="00387A1B"/>
    <w:rsid w:val="00392628"/>
    <w:rsid w:val="00392D4A"/>
    <w:rsid w:val="0039312B"/>
    <w:rsid w:val="003944C0"/>
    <w:rsid w:val="0039622C"/>
    <w:rsid w:val="00396E53"/>
    <w:rsid w:val="003979F4"/>
    <w:rsid w:val="003A07A6"/>
    <w:rsid w:val="003A07DC"/>
    <w:rsid w:val="003A1D03"/>
    <w:rsid w:val="003A2C2E"/>
    <w:rsid w:val="003A3474"/>
    <w:rsid w:val="003A37B5"/>
    <w:rsid w:val="003A4B9D"/>
    <w:rsid w:val="003A5391"/>
    <w:rsid w:val="003A7FBD"/>
    <w:rsid w:val="003B12C4"/>
    <w:rsid w:val="003B1847"/>
    <w:rsid w:val="003B2593"/>
    <w:rsid w:val="003B27D5"/>
    <w:rsid w:val="003B2970"/>
    <w:rsid w:val="003B359C"/>
    <w:rsid w:val="003B3702"/>
    <w:rsid w:val="003B3D0D"/>
    <w:rsid w:val="003B41F5"/>
    <w:rsid w:val="003B7CCD"/>
    <w:rsid w:val="003C11FC"/>
    <w:rsid w:val="003C2CC7"/>
    <w:rsid w:val="003C33B9"/>
    <w:rsid w:val="003C506B"/>
    <w:rsid w:val="003C7A35"/>
    <w:rsid w:val="003C7B30"/>
    <w:rsid w:val="003D19FC"/>
    <w:rsid w:val="003D1EBB"/>
    <w:rsid w:val="003D3873"/>
    <w:rsid w:val="003D5A93"/>
    <w:rsid w:val="003E062A"/>
    <w:rsid w:val="003E062D"/>
    <w:rsid w:val="003E079F"/>
    <w:rsid w:val="003E4750"/>
    <w:rsid w:val="003E4941"/>
    <w:rsid w:val="003E5291"/>
    <w:rsid w:val="003F05AE"/>
    <w:rsid w:val="003F2999"/>
    <w:rsid w:val="003F2B74"/>
    <w:rsid w:val="003F57F4"/>
    <w:rsid w:val="003F6607"/>
    <w:rsid w:val="00400052"/>
    <w:rsid w:val="0040045F"/>
    <w:rsid w:val="004007C0"/>
    <w:rsid w:val="00401426"/>
    <w:rsid w:val="00401D4F"/>
    <w:rsid w:val="00402527"/>
    <w:rsid w:val="00402945"/>
    <w:rsid w:val="00403DD4"/>
    <w:rsid w:val="00403EDA"/>
    <w:rsid w:val="00404987"/>
    <w:rsid w:val="00410C6C"/>
    <w:rsid w:val="00411F53"/>
    <w:rsid w:val="004129AE"/>
    <w:rsid w:val="00414AD3"/>
    <w:rsid w:val="00415E76"/>
    <w:rsid w:val="0041601A"/>
    <w:rsid w:val="0041620C"/>
    <w:rsid w:val="0041733E"/>
    <w:rsid w:val="00420D35"/>
    <w:rsid w:val="0042126D"/>
    <w:rsid w:val="00421C06"/>
    <w:rsid w:val="00423877"/>
    <w:rsid w:val="00423B17"/>
    <w:rsid w:val="00426648"/>
    <w:rsid w:val="00430BAF"/>
    <w:rsid w:val="00430C37"/>
    <w:rsid w:val="0043249F"/>
    <w:rsid w:val="004328F2"/>
    <w:rsid w:val="004337F9"/>
    <w:rsid w:val="0043739D"/>
    <w:rsid w:val="004413CF"/>
    <w:rsid w:val="004434AD"/>
    <w:rsid w:val="00446666"/>
    <w:rsid w:val="00446A3E"/>
    <w:rsid w:val="0044721B"/>
    <w:rsid w:val="004502AA"/>
    <w:rsid w:val="0045170F"/>
    <w:rsid w:val="004527D3"/>
    <w:rsid w:val="00454CFE"/>
    <w:rsid w:val="004552B2"/>
    <w:rsid w:val="00456A67"/>
    <w:rsid w:val="00457019"/>
    <w:rsid w:val="0045756F"/>
    <w:rsid w:val="00457E71"/>
    <w:rsid w:val="004613D8"/>
    <w:rsid w:val="0046187C"/>
    <w:rsid w:val="0046323E"/>
    <w:rsid w:val="00464A67"/>
    <w:rsid w:val="004652FF"/>
    <w:rsid w:val="004660E7"/>
    <w:rsid w:val="0046630D"/>
    <w:rsid w:val="00470394"/>
    <w:rsid w:val="004707C3"/>
    <w:rsid w:val="0047238D"/>
    <w:rsid w:val="004738FC"/>
    <w:rsid w:val="00475825"/>
    <w:rsid w:val="00475A50"/>
    <w:rsid w:val="004762B0"/>
    <w:rsid w:val="0047665F"/>
    <w:rsid w:val="00482F0A"/>
    <w:rsid w:val="004854B9"/>
    <w:rsid w:val="00486CE8"/>
    <w:rsid w:val="00487C01"/>
    <w:rsid w:val="00491A76"/>
    <w:rsid w:val="0049243B"/>
    <w:rsid w:val="00492B34"/>
    <w:rsid w:val="00493A02"/>
    <w:rsid w:val="00495AF3"/>
    <w:rsid w:val="00495EF7"/>
    <w:rsid w:val="00497DF8"/>
    <w:rsid w:val="004A28B3"/>
    <w:rsid w:val="004A6CAF"/>
    <w:rsid w:val="004A7C37"/>
    <w:rsid w:val="004B2139"/>
    <w:rsid w:val="004B2FB8"/>
    <w:rsid w:val="004B451E"/>
    <w:rsid w:val="004B468B"/>
    <w:rsid w:val="004B5854"/>
    <w:rsid w:val="004B60A2"/>
    <w:rsid w:val="004B705C"/>
    <w:rsid w:val="004B733C"/>
    <w:rsid w:val="004B7D71"/>
    <w:rsid w:val="004C0785"/>
    <w:rsid w:val="004C2FDC"/>
    <w:rsid w:val="004C3E17"/>
    <w:rsid w:val="004C554F"/>
    <w:rsid w:val="004C708A"/>
    <w:rsid w:val="004C76C3"/>
    <w:rsid w:val="004D0C28"/>
    <w:rsid w:val="004D1FB5"/>
    <w:rsid w:val="004D35D6"/>
    <w:rsid w:val="004D6814"/>
    <w:rsid w:val="004D6DCF"/>
    <w:rsid w:val="004E0C0B"/>
    <w:rsid w:val="004E0DED"/>
    <w:rsid w:val="004E15E7"/>
    <w:rsid w:val="004E1A47"/>
    <w:rsid w:val="004E1B2C"/>
    <w:rsid w:val="004E2FFA"/>
    <w:rsid w:val="004E7216"/>
    <w:rsid w:val="004F30F4"/>
    <w:rsid w:val="004F3CE7"/>
    <w:rsid w:val="004F42C6"/>
    <w:rsid w:val="004F4585"/>
    <w:rsid w:val="004F5404"/>
    <w:rsid w:val="004F567B"/>
    <w:rsid w:val="004F6C21"/>
    <w:rsid w:val="004F78CA"/>
    <w:rsid w:val="00500823"/>
    <w:rsid w:val="00502FA4"/>
    <w:rsid w:val="0050427F"/>
    <w:rsid w:val="005048D8"/>
    <w:rsid w:val="00504AFE"/>
    <w:rsid w:val="005076DA"/>
    <w:rsid w:val="00511383"/>
    <w:rsid w:val="00511702"/>
    <w:rsid w:val="00511C9A"/>
    <w:rsid w:val="00511E58"/>
    <w:rsid w:val="00513372"/>
    <w:rsid w:val="0051527C"/>
    <w:rsid w:val="005209F8"/>
    <w:rsid w:val="00523AAC"/>
    <w:rsid w:val="0052450E"/>
    <w:rsid w:val="005245DC"/>
    <w:rsid w:val="0052510D"/>
    <w:rsid w:val="00525314"/>
    <w:rsid w:val="00526094"/>
    <w:rsid w:val="00526858"/>
    <w:rsid w:val="00526EAC"/>
    <w:rsid w:val="00531121"/>
    <w:rsid w:val="005319DE"/>
    <w:rsid w:val="005322D9"/>
    <w:rsid w:val="00534308"/>
    <w:rsid w:val="0053486A"/>
    <w:rsid w:val="0053543E"/>
    <w:rsid w:val="00535DE8"/>
    <w:rsid w:val="00537425"/>
    <w:rsid w:val="00540B43"/>
    <w:rsid w:val="00540B62"/>
    <w:rsid w:val="0054416F"/>
    <w:rsid w:val="00544948"/>
    <w:rsid w:val="005464DA"/>
    <w:rsid w:val="00546C6F"/>
    <w:rsid w:val="00547062"/>
    <w:rsid w:val="00550143"/>
    <w:rsid w:val="00551D2A"/>
    <w:rsid w:val="0055262E"/>
    <w:rsid w:val="00552670"/>
    <w:rsid w:val="005529FC"/>
    <w:rsid w:val="00553035"/>
    <w:rsid w:val="005549DC"/>
    <w:rsid w:val="005568F6"/>
    <w:rsid w:val="00557FE9"/>
    <w:rsid w:val="00561569"/>
    <w:rsid w:val="00561F79"/>
    <w:rsid w:val="0056206C"/>
    <w:rsid w:val="0056279D"/>
    <w:rsid w:val="00562B42"/>
    <w:rsid w:val="00562C85"/>
    <w:rsid w:val="0056534F"/>
    <w:rsid w:val="00565D5D"/>
    <w:rsid w:val="0056692A"/>
    <w:rsid w:val="00566DC3"/>
    <w:rsid w:val="0057104B"/>
    <w:rsid w:val="005714F4"/>
    <w:rsid w:val="00572584"/>
    <w:rsid w:val="00576FD4"/>
    <w:rsid w:val="005770D6"/>
    <w:rsid w:val="005831A7"/>
    <w:rsid w:val="0058447B"/>
    <w:rsid w:val="00585BE1"/>
    <w:rsid w:val="005861F4"/>
    <w:rsid w:val="005866CC"/>
    <w:rsid w:val="00587014"/>
    <w:rsid w:val="00587DDC"/>
    <w:rsid w:val="00593A2D"/>
    <w:rsid w:val="00593B1B"/>
    <w:rsid w:val="00596575"/>
    <w:rsid w:val="00596C67"/>
    <w:rsid w:val="005A03C8"/>
    <w:rsid w:val="005A15A5"/>
    <w:rsid w:val="005A1B2A"/>
    <w:rsid w:val="005A2658"/>
    <w:rsid w:val="005A2D8F"/>
    <w:rsid w:val="005A3A9A"/>
    <w:rsid w:val="005A3D84"/>
    <w:rsid w:val="005A4820"/>
    <w:rsid w:val="005A54EA"/>
    <w:rsid w:val="005A6507"/>
    <w:rsid w:val="005A6C72"/>
    <w:rsid w:val="005B1CB2"/>
    <w:rsid w:val="005B343A"/>
    <w:rsid w:val="005B4E0C"/>
    <w:rsid w:val="005B52BE"/>
    <w:rsid w:val="005B7DF7"/>
    <w:rsid w:val="005C361D"/>
    <w:rsid w:val="005C5BFE"/>
    <w:rsid w:val="005C7388"/>
    <w:rsid w:val="005C7470"/>
    <w:rsid w:val="005D08BD"/>
    <w:rsid w:val="005D0C56"/>
    <w:rsid w:val="005D0CF3"/>
    <w:rsid w:val="005D0D6B"/>
    <w:rsid w:val="005D2652"/>
    <w:rsid w:val="005D3599"/>
    <w:rsid w:val="005D4823"/>
    <w:rsid w:val="005D5E6F"/>
    <w:rsid w:val="005D60DD"/>
    <w:rsid w:val="005D6CFB"/>
    <w:rsid w:val="005E2330"/>
    <w:rsid w:val="005E6745"/>
    <w:rsid w:val="005F0E80"/>
    <w:rsid w:val="005F2F49"/>
    <w:rsid w:val="005F37CE"/>
    <w:rsid w:val="005F3CC9"/>
    <w:rsid w:val="005F4AC9"/>
    <w:rsid w:val="005F4D29"/>
    <w:rsid w:val="005F6AFC"/>
    <w:rsid w:val="005F7107"/>
    <w:rsid w:val="005F72C6"/>
    <w:rsid w:val="005F7620"/>
    <w:rsid w:val="006005AA"/>
    <w:rsid w:val="00600CB3"/>
    <w:rsid w:val="00602148"/>
    <w:rsid w:val="00604D7F"/>
    <w:rsid w:val="006121B3"/>
    <w:rsid w:val="00612B8D"/>
    <w:rsid w:val="00613A3E"/>
    <w:rsid w:val="00613F01"/>
    <w:rsid w:val="00614246"/>
    <w:rsid w:val="00614DA0"/>
    <w:rsid w:val="00615CC3"/>
    <w:rsid w:val="00616DDC"/>
    <w:rsid w:val="00620682"/>
    <w:rsid w:val="00621D13"/>
    <w:rsid w:val="00621EB1"/>
    <w:rsid w:val="00624072"/>
    <w:rsid w:val="0062428E"/>
    <w:rsid w:val="00624882"/>
    <w:rsid w:val="00624DBF"/>
    <w:rsid w:val="00625340"/>
    <w:rsid w:val="00626AF2"/>
    <w:rsid w:val="0062787A"/>
    <w:rsid w:val="00627CCC"/>
    <w:rsid w:val="006315A6"/>
    <w:rsid w:val="00631EAA"/>
    <w:rsid w:val="006322EC"/>
    <w:rsid w:val="006323CD"/>
    <w:rsid w:val="0063242F"/>
    <w:rsid w:val="0063288F"/>
    <w:rsid w:val="00634847"/>
    <w:rsid w:val="00635225"/>
    <w:rsid w:val="0063779E"/>
    <w:rsid w:val="00637DA1"/>
    <w:rsid w:val="006407F1"/>
    <w:rsid w:val="00640A75"/>
    <w:rsid w:val="0064140B"/>
    <w:rsid w:val="006432CD"/>
    <w:rsid w:val="0064628D"/>
    <w:rsid w:val="00646F15"/>
    <w:rsid w:val="00651183"/>
    <w:rsid w:val="00653E44"/>
    <w:rsid w:val="00653F78"/>
    <w:rsid w:val="006548C8"/>
    <w:rsid w:val="00656E22"/>
    <w:rsid w:val="006570D8"/>
    <w:rsid w:val="00661257"/>
    <w:rsid w:val="006615B8"/>
    <w:rsid w:val="0066272F"/>
    <w:rsid w:val="0066417D"/>
    <w:rsid w:val="006647FB"/>
    <w:rsid w:val="00664BE4"/>
    <w:rsid w:val="0066667F"/>
    <w:rsid w:val="00667D41"/>
    <w:rsid w:val="00670001"/>
    <w:rsid w:val="00670D8B"/>
    <w:rsid w:val="00674E8C"/>
    <w:rsid w:val="0067541D"/>
    <w:rsid w:val="0067781F"/>
    <w:rsid w:val="00677EEF"/>
    <w:rsid w:val="006806C8"/>
    <w:rsid w:val="00681356"/>
    <w:rsid w:val="00681554"/>
    <w:rsid w:val="00681598"/>
    <w:rsid w:val="0068168E"/>
    <w:rsid w:val="00681DA6"/>
    <w:rsid w:val="00682349"/>
    <w:rsid w:val="006825BE"/>
    <w:rsid w:val="00683ECE"/>
    <w:rsid w:val="00684EB0"/>
    <w:rsid w:val="00684FD0"/>
    <w:rsid w:val="006853D7"/>
    <w:rsid w:val="00685FB7"/>
    <w:rsid w:val="0068670B"/>
    <w:rsid w:val="00690BB8"/>
    <w:rsid w:val="00695925"/>
    <w:rsid w:val="00695B09"/>
    <w:rsid w:val="006966F9"/>
    <w:rsid w:val="006A0A78"/>
    <w:rsid w:val="006A0EA3"/>
    <w:rsid w:val="006A36BF"/>
    <w:rsid w:val="006B0725"/>
    <w:rsid w:val="006B35DE"/>
    <w:rsid w:val="006B3770"/>
    <w:rsid w:val="006B5E24"/>
    <w:rsid w:val="006B63D3"/>
    <w:rsid w:val="006B73F3"/>
    <w:rsid w:val="006C00FF"/>
    <w:rsid w:val="006C1459"/>
    <w:rsid w:val="006C1D97"/>
    <w:rsid w:val="006C4A96"/>
    <w:rsid w:val="006C692F"/>
    <w:rsid w:val="006C6B0B"/>
    <w:rsid w:val="006C799B"/>
    <w:rsid w:val="006D03D2"/>
    <w:rsid w:val="006D0EEA"/>
    <w:rsid w:val="006D1240"/>
    <w:rsid w:val="006D26FD"/>
    <w:rsid w:val="006D2FDF"/>
    <w:rsid w:val="006D7888"/>
    <w:rsid w:val="006E145B"/>
    <w:rsid w:val="006E25F9"/>
    <w:rsid w:val="006E3C67"/>
    <w:rsid w:val="006E4DA6"/>
    <w:rsid w:val="006E4F21"/>
    <w:rsid w:val="006E6517"/>
    <w:rsid w:val="006F0BB3"/>
    <w:rsid w:val="006F21B0"/>
    <w:rsid w:val="006F3169"/>
    <w:rsid w:val="006F4C8E"/>
    <w:rsid w:val="006F520C"/>
    <w:rsid w:val="006F535D"/>
    <w:rsid w:val="00700601"/>
    <w:rsid w:val="00701324"/>
    <w:rsid w:val="00702405"/>
    <w:rsid w:val="00703D15"/>
    <w:rsid w:val="0070492C"/>
    <w:rsid w:val="0070632A"/>
    <w:rsid w:val="00707ED5"/>
    <w:rsid w:val="007113E8"/>
    <w:rsid w:val="00713694"/>
    <w:rsid w:val="00714EB2"/>
    <w:rsid w:val="0071642E"/>
    <w:rsid w:val="007164D2"/>
    <w:rsid w:val="00730C7D"/>
    <w:rsid w:val="007315EB"/>
    <w:rsid w:val="00731947"/>
    <w:rsid w:val="0073548D"/>
    <w:rsid w:val="007356DF"/>
    <w:rsid w:val="00737612"/>
    <w:rsid w:val="007400F1"/>
    <w:rsid w:val="00740BEA"/>
    <w:rsid w:val="007418E9"/>
    <w:rsid w:val="00742615"/>
    <w:rsid w:val="00745CF0"/>
    <w:rsid w:val="00745F9E"/>
    <w:rsid w:val="00747945"/>
    <w:rsid w:val="00747FD6"/>
    <w:rsid w:val="0075083A"/>
    <w:rsid w:val="00750EBB"/>
    <w:rsid w:val="00752876"/>
    <w:rsid w:val="0075318B"/>
    <w:rsid w:val="007537B0"/>
    <w:rsid w:val="00753A73"/>
    <w:rsid w:val="00754A88"/>
    <w:rsid w:val="00754FBD"/>
    <w:rsid w:val="0075502A"/>
    <w:rsid w:val="007562AB"/>
    <w:rsid w:val="00757202"/>
    <w:rsid w:val="00760CC8"/>
    <w:rsid w:val="00761955"/>
    <w:rsid w:val="00761C52"/>
    <w:rsid w:val="007620AC"/>
    <w:rsid w:val="00762513"/>
    <w:rsid w:val="007629C7"/>
    <w:rsid w:val="007636A1"/>
    <w:rsid w:val="00764A60"/>
    <w:rsid w:val="007655AC"/>
    <w:rsid w:val="00767323"/>
    <w:rsid w:val="00767702"/>
    <w:rsid w:val="00770A75"/>
    <w:rsid w:val="00771ACB"/>
    <w:rsid w:val="00771B96"/>
    <w:rsid w:val="00772983"/>
    <w:rsid w:val="007731CC"/>
    <w:rsid w:val="00773C6F"/>
    <w:rsid w:val="00774C24"/>
    <w:rsid w:val="00774D32"/>
    <w:rsid w:val="0077585E"/>
    <w:rsid w:val="00775C9D"/>
    <w:rsid w:val="00776C1A"/>
    <w:rsid w:val="0077710A"/>
    <w:rsid w:val="00781665"/>
    <w:rsid w:val="007816AF"/>
    <w:rsid w:val="00781C8B"/>
    <w:rsid w:val="00783762"/>
    <w:rsid w:val="007841D7"/>
    <w:rsid w:val="00785CC8"/>
    <w:rsid w:val="007861F9"/>
    <w:rsid w:val="00791A46"/>
    <w:rsid w:val="007940C8"/>
    <w:rsid w:val="00794938"/>
    <w:rsid w:val="00796564"/>
    <w:rsid w:val="00797181"/>
    <w:rsid w:val="00797C55"/>
    <w:rsid w:val="00797F9F"/>
    <w:rsid w:val="007A10C2"/>
    <w:rsid w:val="007A2F45"/>
    <w:rsid w:val="007A3431"/>
    <w:rsid w:val="007A4991"/>
    <w:rsid w:val="007A5FD1"/>
    <w:rsid w:val="007A629C"/>
    <w:rsid w:val="007A69BB"/>
    <w:rsid w:val="007B0034"/>
    <w:rsid w:val="007B00C0"/>
    <w:rsid w:val="007B0978"/>
    <w:rsid w:val="007B130C"/>
    <w:rsid w:val="007B315D"/>
    <w:rsid w:val="007B3435"/>
    <w:rsid w:val="007B5F84"/>
    <w:rsid w:val="007C3BEF"/>
    <w:rsid w:val="007C42F5"/>
    <w:rsid w:val="007C7F6D"/>
    <w:rsid w:val="007D07C7"/>
    <w:rsid w:val="007D1760"/>
    <w:rsid w:val="007D17E0"/>
    <w:rsid w:val="007D2802"/>
    <w:rsid w:val="007D2996"/>
    <w:rsid w:val="007D33B6"/>
    <w:rsid w:val="007D53BA"/>
    <w:rsid w:val="007D5891"/>
    <w:rsid w:val="007D6A7A"/>
    <w:rsid w:val="007D6F69"/>
    <w:rsid w:val="007D70E5"/>
    <w:rsid w:val="007D7708"/>
    <w:rsid w:val="007E028C"/>
    <w:rsid w:val="007E1555"/>
    <w:rsid w:val="007E3F7C"/>
    <w:rsid w:val="007E7C00"/>
    <w:rsid w:val="007F0FEF"/>
    <w:rsid w:val="007F2124"/>
    <w:rsid w:val="007F2DFA"/>
    <w:rsid w:val="007F6AFE"/>
    <w:rsid w:val="008001DD"/>
    <w:rsid w:val="00800B1B"/>
    <w:rsid w:val="0080103A"/>
    <w:rsid w:val="00801E0A"/>
    <w:rsid w:val="008058C4"/>
    <w:rsid w:val="00807CEC"/>
    <w:rsid w:val="00810089"/>
    <w:rsid w:val="0081031C"/>
    <w:rsid w:val="008153ED"/>
    <w:rsid w:val="00815642"/>
    <w:rsid w:val="008167BF"/>
    <w:rsid w:val="00817E4C"/>
    <w:rsid w:val="00817E6B"/>
    <w:rsid w:val="00822341"/>
    <w:rsid w:val="0082294C"/>
    <w:rsid w:val="00823352"/>
    <w:rsid w:val="00823D7B"/>
    <w:rsid w:val="0082632D"/>
    <w:rsid w:val="008274AC"/>
    <w:rsid w:val="00827D0B"/>
    <w:rsid w:val="00830F6E"/>
    <w:rsid w:val="00832652"/>
    <w:rsid w:val="00834B42"/>
    <w:rsid w:val="00834EAC"/>
    <w:rsid w:val="00836B98"/>
    <w:rsid w:val="008401EC"/>
    <w:rsid w:val="0084051A"/>
    <w:rsid w:val="00844A6E"/>
    <w:rsid w:val="00844EAC"/>
    <w:rsid w:val="0084566A"/>
    <w:rsid w:val="008456F9"/>
    <w:rsid w:val="0085679F"/>
    <w:rsid w:val="00860200"/>
    <w:rsid w:val="00860365"/>
    <w:rsid w:val="00860742"/>
    <w:rsid w:val="0086158A"/>
    <w:rsid w:val="00864734"/>
    <w:rsid w:val="0086561B"/>
    <w:rsid w:val="00865B5F"/>
    <w:rsid w:val="0086634C"/>
    <w:rsid w:val="00866C1D"/>
    <w:rsid w:val="00867D77"/>
    <w:rsid w:val="00871614"/>
    <w:rsid w:val="008718F4"/>
    <w:rsid w:val="008728AF"/>
    <w:rsid w:val="00872C98"/>
    <w:rsid w:val="00873696"/>
    <w:rsid w:val="008736B0"/>
    <w:rsid w:val="00874C41"/>
    <w:rsid w:val="00874E7A"/>
    <w:rsid w:val="0087707D"/>
    <w:rsid w:val="008770AD"/>
    <w:rsid w:val="00880E7F"/>
    <w:rsid w:val="00883837"/>
    <w:rsid w:val="008867E7"/>
    <w:rsid w:val="00892FFE"/>
    <w:rsid w:val="00893E44"/>
    <w:rsid w:val="0089461F"/>
    <w:rsid w:val="00894AA2"/>
    <w:rsid w:val="008A0907"/>
    <w:rsid w:val="008A0C66"/>
    <w:rsid w:val="008A4A8E"/>
    <w:rsid w:val="008A5ADB"/>
    <w:rsid w:val="008A70FA"/>
    <w:rsid w:val="008A76BC"/>
    <w:rsid w:val="008B05C5"/>
    <w:rsid w:val="008B12A0"/>
    <w:rsid w:val="008B1A32"/>
    <w:rsid w:val="008B1AD1"/>
    <w:rsid w:val="008B28A6"/>
    <w:rsid w:val="008B5D90"/>
    <w:rsid w:val="008B691B"/>
    <w:rsid w:val="008B75BE"/>
    <w:rsid w:val="008B78BC"/>
    <w:rsid w:val="008C035C"/>
    <w:rsid w:val="008C5212"/>
    <w:rsid w:val="008C64B0"/>
    <w:rsid w:val="008D1F50"/>
    <w:rsid w:val="008D3D75"/>
    <w:rsid w:val="008D71EA"/>
    <w:rsid w:val="008D7B5A"/>
    <w:rsid w:val="008E05D0"/>
    <w:rsid w:val="008E24BE"/>
    <w:rsid w:val="008E2795"/>
    <w:rsid w:val="008E35DD"/>
    <w:rsid w:val="008E7756"/>
    <w:rsid w:val="008F0819"/>
    <w:rsid w:val="008F1C4F"/>
    <w:rsid w:val="008F1E2F"/>
    <w:rsid w:val="008F2A83"/>
    <w:rsid w:val="008F3B04"/>
    <w:rsid w:val="008F7676"/>
    <w:rsid w:val="008F7861"/>
    <w:rsid w:val="0090038A"/>
    <w:rsid w:val="0090076B"/>
    <w:rsid w:val="009027D6"/>
    <w:rsid w:val="009031E0"/>
    <w:rsid w:val="00903301"/>
    <w:rsid w:val="009050C7"/>
    <w:rsid w:val="00906F17"/>
    <w:rsid w:val="009074B4"/>
    <w:rsid w:val="0090791A"/>
    <w:rsid w:val="00911008"/>
    <w:rsid w:val="0091104F"/>
    <w:rsid w:val="00911A9D"/>
    <w:rsid w:val="00911BAE"/>
    <w:rsid w:val="00914B05"/>
    <w:rsid w:val="00915D26"/>
    <w:rsid w:val="0091607F"/>
    <w:rsid w:val="00916A14"/>
    <w:rsid w:val="00920331"/>
    <w:rsid w:val="00922C6F"/>
    <w:rsid w:val="009237B6"/>
    <w:rsid w:val="00924296"/>
    <w:rsid w:val="00924E59"/>
    <w:rsid w:val="00926EEF"/>
    <w:rsid w:val="00927D26"/>
    <w:rsid w:val="009343B3"/>
    <w:rsid w:val="00934C4C"/>
    <w:rsid w:val="00935795"/>
    <w:rsid w:val="00936C5A"/>
    <w:rsid w:val="00941555"/>
    <w:rsid w:val="0094497B"/>
    <w:rsid w:val="009458F9"/>
    <w:rsid w:val="00950DFD"/>
    <w:rsid w:val="00950E92"/>
    <w:rsid w:val="00951705"/>
    <w:rsid w:val="009538F9"/>
    <w:rsid w:val="00955163"/>
    <w:rsid w:val="00955335"/>
    <w:rsid w:val="00955C3A"/>
    <w:rsid w:val="00956551"/>
    <w:rsid w:val="00957FE2"/>
    <w:rsid w:val="009634EE"/>
    <w:rsid w:val="00963DD1"/>
    <w:rsid w:val="00965F6B"/>
    <w:rsid w:val="009661D7"/>
    <w:rsid w:val="0097086B"/>
    <w:rsid w:val="0097203C"/>
    <w:rsid w:val="00973870"/>
    <w:rsid w:val="00976D9F"/>
    <w:rsid w:val="009823A6"/>
    <w:rsid w:val="00982AC1"/>
    <w:rsid w:val="0098722A"/>
    <w:rsid w:val="00987BC2"/>
    <w:rsid w:val="00990E38"/>
    <w:rsid w:val="00990F6D"/>
    <w:rsid w:val="009921F3"/>
    <w:rsid w:val="00992ABE"/>
    <w:rsid w:val="00993346"/>
    <w:rsid w:val="00993DFA"/>
    <w:rsid w:val="00994B46"/>
    <w:rsid w:val="00994BCE"/>
    <w:rsid w:val="00994FB4"/>
    <w:rsid w:val="0099591D"/>
    <w:rsid w:val="00996793"/>
    <w:rsid w:val="009A054F"/>
    <w:rsid w:val="009A3C35"/>
    <w:rsid w:val="009A4189"/>
    <w:rsid w:val="009A56C2"/>
    <w:rsid w:val="009A6100"/>
    <w:rsid w:val="009B4C94"/>
    <w:rsid w:val="009B5AA6"/>
    <w:rsid w:val="009B5C04"/>
    <w:rsid w:val="009B62EC"/>
    <w:rsid w:val="009C0F55"/>
    <w:rsid w:val="009C3377"/>
    <w:rsid w:val="009C3980"/>
    <w:rsid w:val="009C3DCD"/>
    <w:rsid w:val="009C4D2E"/>
    <w:rsid w:val="009D12E2"/>
    <w:rsid w:val="009D3B0B"/>
    <w:rsid w:val="009D4AB7"/>
    <w:rsid w:val="009D4DC3"/>
    <w:rsid w:val="009D5CDA"/>
    <w:rsid w:val="009D67E8"/>
    <w:rsid w:val="009D6B7C"/>
    <w:rsid w:val="009D7837"/>
    <w:rsid w:val="009E0586"/>
    <w:rsid w:val="009E15C9"/>
    <w:rsid w:val="009E1A15"/>
    <w:rsid w:val="009E1A82"/>
    <w:rsid w:val="009E1D0B"/>
    <w:rsid w:val="009E2B57"/>
    <w:rsid w:val="009E3123"/>
    <w:rsid w:val="009E5D93"/>
    <w:rsid w:val="009E6EF9"/>
    <w:rsid w:val="009F08CE"/>
    <w:rsid w:val="009F1C18"/>
    <w:rsid w:val="009F2FCA"/>
    <w:rsid w:val="009F56E5"/>
    <w:rsid w:val="009F5B44"/>
    <w:rsid w:val="009F6703"/>
    <w:rsid w:val="009F79C9"/>
    <w:rsid w:val="009F7C53"/>
    <w:rsid w:val="00A00150"/>
    <w:rsid w:val="00A00532"/>
    <w:rsid w:val="00A0285B"/>
    <w:rsid w:val="00A02B4E"/>
    <w:rsid w:val="00A02EE1"/>
    <w:rsid w:val="00A03B35"/>
    <w:rsid w:val="00A04DA8"/>
    <w:rsid w:val="00A0781E"/>
    <w:rsid w:val="00A07893"/>
    <w:rsid w:val="00A108F9"/>
    <w:rsid w:val="00A12A25"/>
    <w:rsid w:val="00A12DB3"/>
    <w:rsid w:val="00A13586"/>
    <w:rsid w:val="00A13E39"/>
    <w:rsid w:val="00A176F7"/>
    <w:rsid w:val="00A2019F"/>
    <w:rsid w:val="00A202D6"/>
    <w:rsid w:val="00A23B3E"/>
    <w:rsid w:val="00A2431A"/>
    <w:rsid w:val="00A24D30"/>
    <w:rsid w:val="00A25447"/>
    <w:rsid w:val="00A25A19"/>
    <w:rsid w:val="00A26CC6"/>
    <w:rsid w:val="00A303E2"/>
    <w:rsid w:val="00A31983"/>
    <w:rsid w:val="00A3326A"/>
    <w:rsid w:val="00A3385F"/>
    <w:rsid w:val="00A33A40"/>
    <w:rsid w:val="00A352A7"/>
    <w:rsid w:val="00A41339"/>
    <w:rsid w:val="00A46A12"/>
    <w:rsid w:val="00A46B7A"/>
    <w:rsid w:val="00A47F80"/>
    <w:rsid w:val="00A50151"/>
    <w:rsid w:val="00A5050D"/>
    <w:rsid w:val="00A50EBF"/>
    <w:rsid w:val="00A519D5"/>
    <w:rsid w:val="00A540E6"/>
    <w:rsid w:val="00A573B9"/>
    <w:rsid w:val="00A57E5D"/>
    <w:rsid w:val="00A613E9"/>
    <w:rsid w:val="00A61847"/>
    <w:rsid w:val="00A64567"/>
    <w:rsid w:val="00A64E54"/>
    <w:rsid w:val="00A65863"/>
    <w:rsid w:val="00A65C38"/>
    <w:rsid w:val="00A66FC9"/>
    <w:rsid w:val="00A70A20"/>
    <w:rsid w:val="00A71EC2"/>
    <w:rsid w:val="00A732AE"/>
    <w:rsid w:val="00A74B7E"/>
    <w:rsid w:val="00A77806"/>
    <w:rsid w:val="00A83E8B"/>
    <w:rsid w:val="00A844C2"/>
    <w:rsid w:val="00A84E42"/>
    <w:rsid w:val="00A86C89"/>
    <w:rsid w:val="00A8732B"/>
    <w:rsid w:val="00A90B32"/>
    <w:rsid w:val="00A929F5"/>
    <w:rsid w:val="00A934EF"/>
    <w:rsid w:val="00A93BC4"/>
    <w:rsid w:val="00A94C77"/>
    <w:rsid w:val="00A9743B"/>
    <w:rsid w:val="00AA0498"/>
    <w:rsid w:val="00AA0BA8"/>
    <w:rsid w:val="00AA0CDE"/>
    <w:rsid w:val="00AA60CE"/>
    <w:rsid w:val="00AB1539"/>
    <w:rsid w:val="00AB40CE"/>
    <w:rsid w:val="00AB44A6"/>
    <w:rsid w:val="00AB47E3"/>
    <w:rsid w:val="00AB5DA2"/>
    <w:rsid w:val="00AB5F75"/>
    <w:rsid w:val="00AB6AAF"/>
    <w:rsid w:val="00AC058C"/>
    <w:rsid w:val="00AC0E89"/>
    <w:rsid w:val="00AC249E"/>
    <w:rsid w:val="00AC3136"/>
    <w:rsid w:val="00AC342D"/>
    <w:rsid w:val="00AC35C4"/>
    <w:rsid w:val="00AC41EB"/>
    <w:rsid w:val="00AC44FC"/>
    <w:rsid w:val="00AC5148"/>
    <w:rsid w:val="00AC6A5B"/>
    <w:rsid w:val="00AD086B"/>
    <w:rsid w:val="00AD0B38"/>
    <w:rsid w:val="00AD23F5"/>
    <w:rsid w:val="00AD34DB"/>
    <w:rsid w:val="00AD3726"/>
    <w:rsid w:val="00AD497C"/>
    <w:rsid w:val="00AD6DA3"/>
    <w:rsid w:val="00AD7EC4"/>
    <w:rsid w:val="00AD7F19"/>
    <w:rsid w:val="00AE0596"/>
    <w:rsid w:val="00AE05D8"/>
    <w:rsid w:val="00AE0F53"/>
    <w:rsid w:val="00AE10F2"/>
    <w:rsid w:val="00AE2430"/>
    <w:rsid w:val="00AE4A70"/>
    <w:rsid w:val="00AE69EC"/>
    <w:rsid w:val="00AF004D"/>
    <w:rsid w:val="00AF1958"/>
    <w:rsid w:val="00AF40A3"/>
    <w:rsid w:val="00AF44A8"/>
    <w:rsid w:val="00AF6E71"/>
    <w:rsid w:val="00B000DD"/>
    <w:rsid w:val="00B008B5"/>
    <w:rsid w:val="00B00F25"/>
    <w:rsid w:val="00B015C7"/>
    <w:rsid w:val="00B01EB7"/>
    <w:rsid w:val="00B049D2"/>
    <w:rsid w:val="00B04E05"/>
    <w:rsid w:val="00B0738E"/>
    <w:rsid w:val="00B10311"/>
    <w:rsid w:val="00B11F87"/>
    <w:rsid w:val="00B153D0"/>
    <w:rsid w:val="00B16AB3"/>
    <w:rsid w:val="00B21DC6"/>
    <w:rsid w:val="00B23B8B"/>
    <w:rsid w:val="00B23C19"/>
    <w:rsid w:val="00B258B1"/>
    <w:rsid w:val="00B301C0"/>
    <w:rsid w:val="00B3146C"/>
    <w:rsid w:val="00B31981"/>
    <w:rsid w:val="00B32C20"/>
    <w:rsid w:val="00B33FEA"/>
    <w:rsid w:val="00B36599"/>
    <w:rsid w:val="00B403C3"/>
    <w:rsid w:val="00B40556"/>
    <w:rsid w:val="00B4122F"/>
    <w:rsid w:val="00B416A8"/>
    <w:rsid w:val="00B4199D"/>
    <w:rsid w:val="00B41BDA"/>
    <w:rsid w:val="00B4278E"/>
    <w:rsid w:val="00B433D0"/>
    <w:rsid w:val="00B4457A"/>
    <w:rsid w:val="00B44A32"/>
    <w:rsid w:val="00B44B24"/>
    <w:rsid w:val="00B44DDC"/>
    <w:rsid w:val="00B46395"/>
    <w:rsid w:val="00B46600"/>
    <w:rsid w:val="00B539C1"/>
    <w:rsid w:val="00B54216"/>
    <w:rsid w:val="00B55AFB"/>
    <w:rsid w:val="00B55B80"/>
    <w:rsid w:val="00B55DDE"/>
    <w:rsid w:val="00B560F1"/>
    <w:rsid w:val="00B57A22"/>
    <w:rsid w:val="00B57A9F"/>
    <w:rsid w:val="00B602F8"/>
    <w:rsid w:val="00B61086"/>
    <w:rsid w:val="00B63ED2"/>
    <w:rsid w:val="00B67566"/>
    <w:rsid w:val="00B67E49"/>
    <w:rsid w:val="00B705AA"/>
    <w:rsid w:val="00B73530"/>
    <w:rsid w:val="00B74AA7"/>
    <w:rsid w:val="00B75CB3"/>
    <w:rsid w:val="00B8199D"/>
    <w:rsid w:val="00B831FF"/>
    <w:rsid w:val="00B83483"/>
    <w:rsid w:val="00B84740"/>
    <w:rsid w:val="00B84D00"/>
    <w:rsid w:val="00B84ECD"/>
    <w:rsid w:val="00B850A7"/>
    <w:rsid w:val="00B852F3"/>
    <w:rsid w:val="00B86E42"/>
    <w:rsid w:val="00B908DA"/>
    <w:rsid w:val="00B921DA"/>
    <w:rsid w:val="00B92A60"/>
    <w:rsid w:val="00B92D91"/>
    <w:rsid w:val="00B93E21"/>
    <w:rsid w:val="00B97F8E"/>
    <w:rsid w:val="00BA2571"/>
    <w:rsid w:val="00BA4B50"/>
    <w:rsid w:val="00BA53F7"/>
    <w:rsid w:val="00BA5FED"/>
    <w:rsid w:val="00BA6581"/>
    <w:rsid w:val="00BA7FD3"/>
    <w:rsid w:val="00BB062A"/>
    <w:rsid w:val="00BB0B40"/>
    <w:rsid w:val="00BB0B5B"/>
    <w:rsid w:val="00BB1327"/>
    <w:rsid w:val="00BB2653"/>
    <w:rsid w:val="00BB372E"/>
    <w:rsid w:val="00BB492F"/>
    <w:rsid w:val="00BB4FEF"/>
    <w:rsid w:val="00BB5B31"/>
    <w:rsid w:val="00BB73F4"/>
    <w:rsid w:val="00BB77A9"/>
    <w:rsid w:val="00BC3409"/>
    <w:rsid w:val="00BC5EA6"/>
    <w:rsid w:val="00BC66C6"/>
    <w:rsid w:val="00BC6D1F"/>
    <w:rsid w:val="00BC6F60"/>
    <w:rsid w:val="00BC74D6"/>
    <w:rsid w:val="00BD088C"/>
    <w:rsid w:val="00BD21BB"/>
    <w:rsid w:val="00BD2B6A"/>
    <w:rsid w:val="00BD3BF2"/>
    <w:rsid w:val="00BD4866"/>
    <w:rsid w:val="00BD54F8"/>
    <w:rsid w:val="00BD55F4"/>
    <w:rsid w:val="00BD6345"/>
    <w:rsid w:val="00BD643A"/>
    <w:rsid w:val="00BD7309"/>
    <w:rsid w:val="00BE25A0"/>
    <w:rsid w:val="00BE2E6D"/>
    <w:rsid w:val="00BE49E5"/>
    <w:rsid w:val="00BE4BFA"/>
    <w:rsid w:val="00BE51F1"/>
    <w:rsid w:val="00BE5492"/>
    <w:rsid w:val="00BE67AF"/>
    <w:rsid w:val="00BE6CFA"/>
    <w:rsid w:val="00BE7086"/>
    <w:rsid w:val="00BE7740"/>
    <w:rsid w:val="00BE7B59"/>
    <w:rsid w:val="00BF260B"/>
    <w:rsid w:val="00BF2708"/>
    <w:rsid w:val="00BF5ACE"/>
    <w:rsid w:val="00BF5B52"/>
    <w:rsid w:val="00BF7962"/>
    <w:rsid w:val="00BF7C63"/>
    <w:rsid w:val="00C012E7"/>
    <w:rsid w:val="00C01492"/>
    <w:rsid w:val="00C0256A"/>
    <w:rsid w:val="00C02EF0"/>
    <w:rsid w:val="00C04B8E"/>
    <w:rsid w:val="00C04E5C"/>
    <w:rsid w:val="00C05FED"/>
    <w:rsid w:val="00C076A5"/>
    <w:rsid w:val="00C104B6"/>
    <w:rsid w:val="00C112E7"/>
    <w:rsid w:val="00C124BC"/>
    <w:rsid w:val="00C12716"/>
    <w:rsid w:val="00C140EB"/>
    <w:rsid w:val="00C15082"/>
    <w:rsid w:val="00C2223A"/>
    <w:rsid w:val="00C22B6D"/>
    <w:rsid w:val="00C25DA0"/>
    <w:rsid w:val="00C30EFF"/>
    <w:rsid w:val="00C31447"/>
    <w:rsid w:val="00C323AB"/>
    <w:rsid w:val="00C32BB7"/>
    <w:rsid w:val="00C3325E"/>
    <w:rsid w:val="00C33474"/>
    <w:rsid w:val="00C3447F"/>
    <w:rsid w:val="00C34FF9"/>
    <w:rsid w:val="00C35C08"/>
    <w:rsid w:val="00C37326"/>
    <w:rsid w:val="00C4034E"/>
    <w:rsid w:val="00C41A43"/>
    <w:rsid w:val="00C4253F"/>
    <w:rsid w:val="00C4367B"/>
    <w:rsid w:val="00C440A8"/>
    <w:rsid w:val="00C455AF"/>
    <w:rsid w:val="00C46773"/>
    <w:rsid w:val="00C4755C"/>
    <w:rsid w:val="00C477A6"/>
    <w:rsid w:val="00C47AE1"/>
    <w:rsid w:val="00C51C0A"/>
    <w:rsid w:val="00C52141"/>
    <w:rsid w:val="00C5317C"/>
    <w:rsid w:val="00C534FA"/>
    <w:rsid w:val="00C57A36"/>
    <w:rsid w:val="00C61752"/>
    <w:rsid w:val="00C61F4B"/>
    <w:rsid w:val="00C6217B"/>
    <w:rsid w:val="00C62A53"/>
    <w:rsid w:val="00C64404"/>
    <w:rsid w:val="00C66756"/>
    <w:rsid w:val="00C674D9"/>
    <w:rsid w:val="00C73E1B"/>
    <w:rsid w:val="00C741B7"/>
    <w:rsid w:val="00C75AF9"/>
    <w:rsid w:val="00C80E0E"/>
    <w:rsid w:val="00C80F2D"/>
    <w:rsid w:val="00C8171D"/>
    <w:rsid w:val="00C81BD4"/>
    <w:rsid w:val="00C82305"/>
    <w:rsid w:val="00C853E3"/>
    <w:rsid w:val="00C876B6"/>
    <w:rsid w:val="00C877B7"/>
    <w:rsid w:val="00C90FB9"/>
    <w:rsid w:val="00C91A14"/>
    <w:rsid w:val="00C9274D"/>
    <w:rsid w:val="00C95E27"/>
    <w:rsid w:val="00CA0C48"/>
    <w:rsid w:val="00CA1712"/>
    <w:rsid w:val="00CA25A0"/>
    <w:rsid w:val="00CA3D6C"/>
    <w:rsid w:val="00CA480D"/>
    <w:rsid w:val="00CA4ACF"/>
    <w:rsid w:val="00CA4BE1"/>
    <w:rsid w:val="00CA62F0"/>
    <w:rsid w:val="00CA6449"/>
    <w:rsid w:val="00CA79B2"/>
    <w:rsid w:val="00CB0827"/>
    <w:rsid w:val="00CB1005"/>
    <w:rsid w:val="00CB366B"/>
    <w:rsid w:val="00CB6493"/>
    <w:rsid w:val="00CB6766"/>
    <w:rsid w:val="00CC0FFD"/>
    <w:rsid w:val="00CC1013"/>
    <w:rsid w:val="00CC21BD"/>
    <w:rsid w:val="00CC22E9"/>
    <w:rsid w:val="00CC2832"/>
    <w:rsid w:val="00CC2AAB"/>
    <w:rsid w:val="00CC3361"/>
    <w:rsid w:val="00CC33C5"/>
    <w:rsid w:val="00CC36C7"/>
    <w:rsid w:val="00CC3E32"/>
    <w:rsid w:val="00CC47AC"/>
    <w:rsid w:val="00CC507E"/>
    <w:rsid w:val="00CC675A"/>
    <w:rsid w:val="00CC6A9C"/>
    <w:rsid w:val="00CC6EC6"/>
    <w:rsid w:val="00CC7356"/>
    <w:rsid w:val="00CD07DD"/>
    <w:rsid w:val="00CD0AA4"/>
    <w:rsid w:val="00CD127A"/>
    <w:rsid w:val="00CD165D"/>
    <w:rsid w:val="00CD21C7"/>
    <w:rsid w:val="00CD456E"/>
    <w:rsid w:val="00CD4B6B"/>
    <w:rsid w:val="00CE047C"/>
    <w:rsid w:val="00CE0B00"/>
    <w:rsid w:val="00CE25FA"/>
    <w:rsid w:val="00CE53A9"/>
    <w:rsid w:val="00CE66E2"/>
    <w:rsid w:val="00CE7BB7"/>
    <w:rsid w:val="00CF04C9"/>
    <w:rsid w:val="00CF053A"/>
    <w:rsid w:val="00CF20C5"/>
    <w:rsid w:val="00CF21AA"/>
    <w:rsid w:val="00CF5EE7"/>
    <w:rsid w:val="00CF6221"/>
    <w:rsid w:val="00CF6421"/>
    <w:rsid w:val="00CF740A"/>
    <w:rsid w:val="00D00FD8"/>
    <w:rsid w:val="00D01462"/>
    <w:rsid w:val="00D030E7"/>
    <w:rsid w:val="00D03603"/>
    <w:rsid w:val="00D03889"/>
    <w:rsid w:val="00D04DF2"/>
    <w:rsid w:val="00D05D3C"/>
    <w:rsid w:val="00D06B55"/>
    <w:rsid w:val="00D1066C"/>
    <w:rsid w:val="00D11B92"/>
    <w:rsid w:val="00D121EA"/>
    <w:rsid w:val="00D1261C"/>
    <w:rsid w:val="00D13849"/>
    <w:rsid w:val="00D1613F"/>
    <w:rsid w:val="00D16C25"/>
    <w:rsid w:val="00D16C5B"/>
    <w:rsid w:val="00D20698"/>
    <w:rsid w:val="00D20F0A"/>
    <w:rsid w:val="00D216A8"/>
    <w:rsid w:val="00D233AA"/>
    <w:rsid w:val="00D24D16"/>
    <w:rsid w:val="00D32217"/>
    <w:rsid w:val="00D32A3D"/>
    <w:rsid w:val="00D3434B"/>
    <w:rsid w:val="00D36C7D"/>
    <w:rsid w:val="00D4001D"/>
    <w:rsid w:val="00D4156E"/>
    <w:rsid w:val="00D44D81"/>
    <w:rsid w:val="00D45770"/>
    <w:rsid w:val="00D50379"/>
    <w:rsid w:val="00D5061D"/>
    <w:rsid w:val="00D51CEC"/>
    <w:rsid w:val="00D529C8"/>
    <w:rsid w:val="00D52B52"/>
    <w:rsid w:val="00D52B99"/>
    <w:rsid w:val="00D55EF4"/>
    <w:rsid w:val="00D5644A"/>
    <w:rsid w:val="00D60E07"/>
    <w:rsid w:val="00D62415"/>
    <w:rsid w:val="00D63E38"/>
    <w:rsid w:val="00D63FC3"/>
    <w:rsid w:val="00D6520F"/>
    <w:rsid w:val="00D652CF"/>
    <w:rsid w:val="00D6689D"/>
    <w:rsid w:val="00D670EF"/>
    <w:rsid w:val="00D677DD"/>
    <w:rsid w:val="00D719A6"/>
    <w:rsid w:val="00D754C7"/>
    <w:rsid w:val="00D77AFB"/>
    <w:rsid w:val="00D80427"/>
    <w:rsid w:val="00D81BDB"/>
    <w:rsid w:val="00D8507E"/>
    <w:rsid w:val="00D859F2"/>
    <w:rsid w:val="00D85AAF"/>
    <w:rsid w:val="00D85F71"/>
    <w:rsid w:val="00D919E0"/>
    <w:rsid w:val="00D927C4"/>
    <w:rsid w:val="00D93C6C"/>
    <w:rsid w:val="00D9501F"/>
    <w:rsid w:val="00D956FD"/>
    <w:rsid w:val="00D9644C"/>
    <w:rsid w:val="00D9710C"/>
    <w:rsid w:val="00DA0DAA"/>
    <w:rsid w:val="00DA18F9"/>
    <w:rsid w:val="00DA26DB"/>
    <w:rsid w:val="00DA294B"/>
    <w:rsid w:val="00DA2E80"/>
    <w:rsid w:val="00DA2F75"/>
    <w:rsid w:val="00DA511A"/>
    <w:rsid w:val="00DA5A46"/>
    <w:rsid w:val="00DB057C"/>
    <w:rsid w:val="00DB0718"/>
    <w:rsid w:val="00DB18D0"/>
    <w:rsid w:val="00DB1ACB"/>
    <w:rsid w:val="00DB1D1B"/>
    <w:rsid w:val="00DB543B"/>
    <w:rsid w:val="00DB54AE"/>
    <w:rsid w:val="00DB75D4"/>
    <w:rsid w:val="00DC1C80"/>
    <w:rsid w:val="00DC36E3"/>
    <w:rsid w:val="00DC482F"/>
    <w:rsid w:val="00DC52E1"/>
    <w:rsid w:val="00DC5B5A"/>
    <w:rsid w:val="00DC74F6"/>
    <w:rsid w:val="00DD07EF"/>
    <w:rsid w:val="00DD07FA"/>
    <w:rsid w:val="00DD09D7"/>
    <w:rsid w:val="00DD0C56"/>
    <w:rsid w:val="00DD1E44"/>
    <w:rsid w:val="00DD2355"/>
    <w:rsid w:val="00DD33B0"/>
    <w:rsid w:val="00DD4B64"/>
    <w:rsid w:val="00DD617D"/>
    <w:rsid w:val="00DD6FF7"/>
    <w:rsid w:val="00DD7E8D"/>
    <w:rsid w:val="00DE0B97"/>
    <w:rsid w:val="00DE2774"/>
    <w:rsid w:val="00DE4F36"/>
    <w:rsid w:val="00DE5B0F"/>
    <w:rsid w:val="00DE633F"/>
    <w:rsid w:val="00DE7E8C"/>
    <w:rsid w:val="00DF03A9"/>
    <w:rsid w:val="00DF2365"/>
    <w:rsid w:val="00DF2A24"/>
    <w:rsid w:val="00DF39D1"/>
    <w:rsid w:val="00DF421E"/>
    <w:rsid w:val="00DF4977"/>
    <w:rsid w:val="00DF5546"/>
    <w:rsid w:val="00DF7875"/>
    <w:rsid w:val="00DF7FAB"/>
    <w:rsid w:val="00E0079F"/>
    <w:rsid w:val="00E01710"/>
    <w:rsid w:val="00E0196B"/>
    <w:rsid w:val="00E02041"/>
    <w:rsid w:val="00E02181"/>
    <w:rsid w:val="00E0384D"/>
    <w:rsid w:val="00E03857"/>
    <w:rsid w:val="00E05319"/>
    <w:rsid w:val="00E05AA1"/>
    <w:rsid w:val="00E06002"/>
    <w:rsid w:val="00E06CEC"/>
    <w:rsid w:val="00E06FFD"/>
    <w:rsid w:val="00E1047C"/>
    <w:rsid w:val="00E10796"/>
    <w:rsid w:val="00E138D8"/>
    <w:rsid w:val="00E13ECC"/>
    <w:rsid w:val="00E15334"/>
    <w:rsid w:val="00E162E1"/>
    <w:rsid w:val="00E17701"/>
    <w:rsid w:val="00E200AD"/>
    <w:rsid w:val="00E20852"/>
    <w:rsid w:val="00E20E5F"/>
    <w:rsid w:val="00E21BD3"/>
    <w:rsid w:val="00E220BE"/>
    <w:rsid w:val="00E256B1"/>
    <w:rsid w:val="00E259AC"/>
    <w:rsid w:val="00E30968"/>
    <w:rsid w:val="00E3326E"/>
    <w:rsid w:val="00E34522"/>
    <w:rsid w:val="00E34CBD"/>
    <w:rsid w:val="00E375BB"/>
    <w:rsid w:val="00E422BC"/>
    <w:rsid w:val="00E436B6"/>
    <w:rsid w:val="00E4398B"/>
    <w:rsid w:val="00E44209"/>
    <w:rsid w:val="00E46061"/>
    <w:rsid w:val="00E52702"/>
    <w:rsid w:val="00E53405"/>
    <w:rsid w:val="00E5349F"/>
    <w:rsid w:val="00E53C21"/>
    <w:rsid w:val="00E54295"/>
    <w:rsid w:val="00E55332"/>
    <w:rsid w:val="00E5607F"/>
    <w:rsid w:val="00E574DB"/>
    <w:rsid w:val="00E6220C"/>
    <w:rsid w:val="00E625D2"/>
    <w:rsid w:val="00E62AB7"/>
    <w:rsid w:val="00E63ADE"/>
    <w:rsid w:val="00E65ACA"/>
    <w:rsid w:val="00E66637"/>
    <w:rsid w:val="00E70840"/>
    <w:rsid w:val="00E71502"/>
    <w:rsid w:val="00E722CA"/>
    <w:rsid w:val="00E73381"/>
    <w:rsid w:val="00E74E7D"/>
    <w:rsid w:val="00E75264"/>
    <w:rsid w:val="00E75F00"/>
    <w:rsid w:val="00E76F2B"/>
    <w:rsid w:val="00E77A6D"/>
    <w:rsid w:val="00E81398"/>
    <w:rsid w:val="00E843D9"/>
    <w:rsid w:val="00E8620F"/>
    <w:rsid w:val="00E86482"/>
    <w:rsid w:val="00E9184E"/>
    <w:rsid w:val="00E921BE"/>
    <w:rsid w:val="00E932E9"/>
    <w:rsid w:val="00E94137"/>
    <w:rsid w:val="00E95722"/>
    <w:rsid w:val="00E95AFA"/>
    <w:rsid w:val="00E96024"/>
    <w:rsid w:val="00E96146"/>
    <w:rsid w:val="00E96C6F"/>
    <w:rsid w:val="00EA08F4"/>
    <w:rsid w:val="00EA0E1D"/>
    <w:rsid w:val="00EA1ECF"/>
    <w:rsid w:val="00EA2BAA"/>
    <w:rsid w:val="00EA2DF2"/>
    <w:rsid w:val="00EA30F4"/>
    <w:rsid w:val="00EA4E6C"/>
    <w:rsid w:val="00EA4F95"/>
    <w:rsid w:val="00EB0502"/>
    <w:rsid w:val="00EB0A17"/>
    <w:rsid w:val="00EB1187"/>
    <w:rsid w:val="00EB3436"/>
    <w:rsid w:val="00EB3F67"/>
    <w:rsid w:val="00EB4723"/>
    <w:rsid w:val="00EB4881"/>
    <w:rsid w:val="00EB5F71"/>
    <w:rsid w:val="00EB634C"/>
    <w:rsid w:val="00EB69E2"/>
    <w:rsid w:val="00EB7326"/>
    <w:rsid w:val="00EB733E"/>
    <w:rsid w:val="00EB758D"/>
    <w:rsid w:val="00EB79F5"/>
    <w:rsid w:val="00EC1A0E"/>
    <w:rsid w:val="00EC2A41"/>
    <w:rsid w:val="00EC38F3"/>
    <w:rsid w:val="00EC6117"/>
    <w:rsid w:val="00EC7479"/>
    <w:rsid w:val="00EC7CE4"/>
    <w:rsid w:val="00EC7EDE"/>
    <w:rsid w:val="00ED0CBA"/>
    <w:rsid w:val="00ED184C"/>
    <w:rsid w:val="00ED20DA"/>
    <w:rsid w:val="00ED43EE"/>
    <w:rsid w:val="00ED4578"/>
    <w:rsid w:val="00ED6129"/>
    <w:rsid w:val="00ED7401"/>
    <w:rsid w:val="00EE5ED7"/>
    <w:rsid w:val="00EE7E8B"/>
    <w:rsid w:val="00EF0409"/>
    <w:rsid w:val="00EF0A19"/>
    <w:rsid w:val="00EF34FA"/>
    <w:rsid w:val="00EF3E9F"/>
    <w:rsid w:val="00EF4770"/>
    <w:rsid w:val="00EF558C"/>
    <w:rsid w:val="00F00BFB"/>
    <w:rsid w:val="00F04C9B"/>
    <w:rsid w:val="00F05BAE"/>
    <w:rsid w:val="00F05C0D"/>
    <w:rsid w:val="00F061DD"/>
    <w:rsid w:val="00F1079F"/>
    <w:rsid w:val="00F11B55"/>
    <w:rsid w:val="00F11DF0"/>
    <w:rsid w:val="00F13E19"/>
    <w:rsid w:val="00F156CF"/>
    <w:rsid w:val="00F15A6D"/>
    <w:rsid w:val="00F167DA"/>
    <w:rsid w:val="00F167F8"/>
    <w:rsid w:val="00F16A24"/>
    <w:rsid w:val="00F178E3"/>
    <w:rsid w:val="00F22B9C"/>
    <w:rsid w:val="00F23B72"/>
    <w:rsid w:val="00F24468"/>
    <w:rsid w:val="00F26289"/>
    <w:rsid w:val="00F26746"/>
    <w:rsid w:val="00F27432"/>
    <w:rsid w:val="00F275D6"/>
    <w:rsid w:val="00F30A56"/>
    <w:rsid w:val="00F314E2"/>
    <w:rsid w:val="00F31DC3"/>
    <w:rsid w:val="00F322E4"/>
    <w:rsid w:val="00F32D1D"/>
    <w:rsid w:val="00F3528D"/>
    <w:rsid w:val="00F363DE"/>
    <w:rsid w:val="00F36D65"/>
    <w:rsid w:val="00F400F9"/>
    <w:rsid w:val="00F40532"/>
    <w:rsid w:val="00F41474"/>
    <w:rsid w:val="00F41BD2"/>
    <w:rsid w:val="00F41BEE"/>
    <w:rsid w:val="00F42403"/>
    <w:rsid w:val="00F427E6"/>
    <w:rsid w:val="00F4314C"/>
    <w:rsid w:val="00F441FB"/>
    <w:rsid w:val="00F44836"/>
    <w:rsid w:val="00F45FB1"/>
    <w:rsid w:val="00F467FE"/>
    <w:rsid w:val="00F50165"/>
    <w:rsid w:val="00F5171B"/>
    <w:rsid w:val="00F51E5F"/>
    <w:rsid w:val="00F532CA"/>
    <w:rsid w:val="00F53955"/>
    <w:rsid w:val="00F54174"/>
    <w:rsid w:val="00F54656"/>
    <w:rsid w:val="00F54C25"/>
    <w:rsid w:val="00F57DF8"/>
    <w:rsid w:val="00F60F4E"/>
    <w:rsid w:val="00F616ED"/>
    <w:rsid w:val="00F616FF"/>
    <w:rsid w:val="00F62DD3"/>
    <w:rsid w:val="00F64280"/>
    <w:rsid w:val="00F65610"/>
    <w:rsid w:val="00F666BA"/>
    <w:rsid w:val="00F67143"/>
    <w:rsid w:val="00F70152"/>
    <w:rsid w:val="00F70711"/>
    <w:rsid w:val="00F71579"/>
    <w:rsid w:val="00F718E5"/>
    <w:rsid w:val="00F734C4"/>
    <w:rsid w:val="00F7368A"/>
    <w:rsid w:val="00F73BE4"/>
    <w:rsid w:val="00F75013"/>
    <w:rsid w:val="00F753C7"/>
    <w:rsid w:val="00F7618D"/>
    <w:rsid w:val="00F77969"/>
    <w:rsid w:val="00F806DF"/>
    <w:rsid w:val="00F80737"/>
    <w:rsid w:val="00F819ED"/>
    <w:rsid w:val="00F81C97"/>
    <w:rsid w:val="00F82074"/>
    <w:rsid w:val="00F83283"/>
    <w:rsid w:val="00F85A78"/>
    <w:rsid w:val="00F90684"/>
    <w:rsid w:val="00F91246"/>
    <w:rsid w:val="00F91C61"/>
    <w:rsid w:val="00F91D16"/>
    <w:rsid w:val="00F95B4A"/>
    <w:rsid w:val="00F96F2D"/>
    <w:rsid w:val="00F97E07"/>
    <w:rsid w:val="00FA6128"/>
    <w:rsid w:val="00FA708B"/>
    <w:rsid w:val="00FB0823"/>
    <w:rsid w:val="00FB1189"/>
    <w:rsid w:val="00FB11A4"/>
    <w:rsid w:val="00FB22AC"/>
    <w:rsid w:val="00FB28FA"/>
    <w:rsid w:val="00FB4A23"/>
    <w:rsid w:val="00FB4C00"/>
    <w:rsid w:val="00FB4CEA"/>
    <w:rsid w:val="00FB7071"/>
    <w:rsid w:val="00FB748D"/>
    <w:rsid w:val="00FB7EAB"/>
    <w:rsid w:val="00FC0543"/>
    <w:rsid w:val="00FC2936"/>
    <w:rsid w:val="00FC31A1"/>
    <w:rsid w:val="00FC614E"/>
    <w:rsid w:val="00FC6178"/>
    <w:rsid w:val="00FD1633"/>
    <w:rsid w:val="00FD17DF"/>
    <w:rsid w:val="00FD1E20"/>
    <w:rsid w:val="00FD293B"/>
    <w:rsid w:val="00FD2CF9"/>
    <w:rsid w:val="00FD329B"/>
    <w:rsid w:val="00FD3739"/>
    <w:rsid w:val="00FD43CE"/>
    <w:rsid w:val="00FD5956"/>
    <w:rsid w:val="00FE0771"/>
    <w:rsid w:val="00FE0800"/>
    <w:rsid w:val="00FE1067"/>
    <w:rsid w:val="00FE2994"/>
    <w:rsid w:val="00FE3961"/>
    <w:rsid w:val="00FE3BF0"/>
    <w:rsid w:val="00FE56EB"/>
    <w:rsid w:val="00FE7877"/>
    <w:rsid w:val="00FE7EFA"/>
    <w:rsid w:val="00FF05D0"/>
    <w:rsid w:val="00FF093B"/>
    <w:rsid w:val="00FF0A2B"/>
    <w:rsid w:val="00FF16B4"/>
    <w:rsid w:val="00FF240C"/>
    <w:rsid w:val="00FF3927"/>
    <w:rsid w:val="00FF46A6"/>
    <w:rsid w:val="00FF4CFF"/>
    <w:rsid w:val="00FF789A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locked="0" w:uiPriority="35"/>
    <w:lsdException w:name="annotation reference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Block Text" w:locked="0" w:uiPriority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5F4D29"/>
    <w:rPr>
      <w:rFonts w:eastAsia="Times New Roman"/>
      <w:lang w:bidi="ar-SA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locked/>
    <w:rsid w:val="004049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aliases w:val="h2,H2,Chapter Title"/>
    <w:basedOn w:val="Normal"/>
    <w:next w:val="Normal"/>
    <w:link w:val="Heading2Char"/>
    <w:uiPriority w:val="9"/>
    <w:unhideWhenUsed/>
    <w:qFormat/>
    <w:locked/>
    <w:rsid w:val="004049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aliases w:val="h3,H3,Section"/>
    <w:basedOn w:val="Normal"/>
    <w:next w:val="Normal"/>
    <w:link w:val="Heading3Char"/>
    <w:uiPriority w:val="9"/>
    <w:unhideWhenUsed/>
    <w:qFormat/>
    <w:locked/>
    <w:rsid w:val="004049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locked/>
    <w:rsid w:val="00404987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04987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404987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404987"/>
    <w:pPr>
      <w:spacing w:before="240" w:after="60"/>
      <w:outlineLvl w:val="6"/>
    </w:pPr>
    <w:rPr>
      <w:rFonts w:eastAsia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04987"/>
    <w:pPr>
      <w:spacing w:before="240" w:after="60"/>
      <w:outlineLvl w:val="7"/>
    </w:pPr>
    <w:rPr>
      <w:rFonts w:eastAsia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049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4049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Chapter Title Char"/>
    <w:basedOn w:val="DefaultParagraphFont"/>
    <w:link w:val="Heading2"/>
    <w:uiPriority w:val="9"/>
    <w:rsid w:val="004049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H3 Char,Section Char"/>
    <w:basedOn w:val="DefaultParagraphFont"/>
    <w:link w:val="Heading3"/>
    <w:uiPriority w:val="9"/>
    <w:rsid w:val="004049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0498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0498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0498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0498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0498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0498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049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049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04987"/>
    <w:pPr>
      <w:spacing w:after="60"/>
      <w:jc w:val="center"/>
      <w:outlineLvl w:val="1"/>
    </w:pPr>
    <w:rPr>
      <w:rFonts w:asciiTheme="majorHAnsi" w:eastAsiaTheme="majorEastAsia" w:hAnsiTheme="majorHAnsi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049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0498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049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locked/>
    <w:rsid w:val="00404987"/>
    <w:rPr>
      <w:rFonts w:eastAsia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locked/>
    <w:rsid w:val="00404987"/>
    <w:pPr>
      <w:ind w:left="720"/>
      <w:contextualSpacing/>
    </w:pPr>
    <w:rPr>
      <w:rFonts w:eastAsia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04987"/>
    <w:rPr>
      <w:rFonts w:eastAsia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049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04987"/>
    <w:pPr>
      <w:ind w:left="720" w:right="720"/>
    </w:pPr>
    <w:rPr>
      <w:rFonts w:eastAsia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87"/>
    <w:rPr>
      <w:b/>
      <w:i/>
      <w:sz w:val="24"/>
    </w:rPr>
  </w:style>
  <w:style w:type="character" w:styleId="SubtleEmphasis">
    <w:name w:val="Subtle Emphasis"/>
    <w:uiPriority w:val="19"/>
    <w:qFormat/>
    <w:locked/>
    <w:rsid w:val="00404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locked/>
    <w:rsid w:val="00404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404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404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locked/>
    <w:rsid w:val="004049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0498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locked/>
    <w:rsid w:val="002C634E"/>
    <w:rPr>
      <w:rFonts w:eastAsiaTheme="minorHAnsi"/>
      <w:b/>
      <w:bCs/>
      <w:color w:val="4F81BD" w:themeColor="accent1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locked/>
    <w:rsid w:val="005F4D29"/>
    <w:rPr>
      <w:color w:val="0000FF"/>
      <w:u w:val="single"/>
    </w:rPr>
  </w:style>
  <w:style w:type="paragraph" w:styleId="BlockText">
    <w:name w:val="Block Text"/>
    <w:basedOn w:val="Normal"/>
    <w:locked/>
    <w:rsid w:val="00A732AE"/>
    <w:pPr>
      <w:tabs>
        <w:tab w:val="left" w:pos="0"/>
        <w:tab w:val="left" w:pos="900"/>
      </w:tabs>
      <w:spacing w:line="240" w:lineRule="atLeast"/>
      <w:ind w:left="720" w:right="720"/>
      <w:jc w:val="both"/>
    </w:pPr>
    <w:rPr>
      <w:snapToGrid w:val="0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6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66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2A"/>
    <w:rPr>
      <w:rFonts w:eastAsia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66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2A"/>
    <w:rPr>
      <w:rFonts w:eastAsia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66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A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2065F7"/>
    <w:rPr>
      <w:rFonts w:eastAsia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locked/>
    <w:rsid w:val="00140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EA5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locked/>
    <w:rsid w:val="00140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EA5"/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5A21-B13C-489C-BF43-3F7A6675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Knight</dc:creator>
  <cp:lastModifiedBy>hjudah</cp:lastModifiedBy>
  <cp:revision>6</cp:revision>
  <cp:lastPrinted>2010-10-11T15:45:00Z</cp:lastPrinted>
  <dcterms:created xsi:type="dcterms:W3CDTF">2015-02-06T17:42:00Z</dcterms:created>
  <dcterms:modified xsi:type="dcterms:W3CDTF">2015-05-07T18:29:00Z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gFAA5ajW4yTOEjuzjT/CTSGnUZQyXpQCZnzkCIt9Bl4AR6ySLRRy+VaSJ2eXAaDCzhIln34Cx1vzJwup
rrcl/p5VU2h85ClOI/LogabPlgBGFAs77JYqm/VPIdUTBpw+OiS6SBQL8gvbSd7uj8lFq3Eh2TsY
usWV8Oxv4XQ6CwyKyAtCfFqEHMnfMVjRh/tWDYcTcZkZZ843agm8UDjLHtJNxpEZzS1Co6c6gkbO
krslcHFh7Cr+vs5p7</vt:lpwstr>
  </property>
  <property fmtid="{D5CDD505-2E9C-101B-9397-08002B2CF9AE}" pid="3" name="MAIL_MSG_ID2">
    <vt:lpwstr>8gl5osn13oeJfM12ccPXW8TOmpRPoFwOjhc7rjLOPMUcDpGtio+7gHCxCm6
+TmFqBUdG1EB9B5zRkposNhWNrHQzAsAKplJHw==</vt:lpwstr>
  </property>
  <property fmtid="{D5CDD505-2E9C-101B-9397-08002B2CF9AE}" pid="4" name="RESPONSE_SENDER_NAME">
    <vt:lpwstr>sAAAE9kkUq3pEoIrCEru1/bZSszVJAAAo3Ta/xF9xN1x3Fo=</vt:lpwstr>
  </property>
  <property fmtid="{D5CDD505-2E9C-101B-9397-08002B2CF9AE}" pid="5" name="EMAIL_OWNER_ADDRESS">
    <vt:lpwstr>sAAAGYoQX4c3X/JnhJS0cDjXAGYsrhaOzsUpIMaFSWvgs50=</vt:lpwstr>
  </property>
</Properties>
</file>