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6F" w:rsidRPr="008A5BF1" w:rsidRDefault="0021706F" w:rsidP="0021706F">
      <w:pPr>
        <w:spacing w:after="160" w:line="259" w:lineRule="auto"/>
      </w:pPr>
      <w:r w:rsidRPr="00C26A77">
        <w:rPr>
          <w:b/>
          <w:color w:val="000000"/>
        </w:rPr>
        <w:t xml:space="preserve">Texas A&amp;M University-Commerce </w:t>
      </w:r>
    </w:p>
    <w:tbl>
      <w:tblPr>
        <w:tblStyle w:val="TableGrid2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21706F" w:rsidRPr="00C26A77" w:rsidTr="008909D7">
        <w:tc>
          <w:tcPr>
            <w:tcW w:w="2880" w:type="dxa"/>
          </w:tcPr>
          <w:p w:rsidR="0021706F" w:rsidRPr="00C26A77" w:rsidRDefault="0021706F" w:rsidP="008909D7">
            <w:pPr>
              <w:rPr>
                <w:b/>
              </w:rPr>
            </w:pPr>
            <w:r w:rsidRPr="00C26A77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21706F" w:rsidRPr="00C26A77" w:rsidRDefault="0021706F" w:rsidP="008909D7">
            <w:r w:rsidRPr="00C26A77">
              <w:t>$50 fee for domestic students</w:t>
            </w:r>
          </w:p>
          <w:p w:rsidR="0021706F" w:rsidRPr="00C26A77" w:rsidRDefault="0021706F" w:rsidP="008909D7"/>
          <w:p w:rsidR="0021706F" w:rsidRPr="00C26A77" w:rsidRDefault="0021706F" w:rsidP="008909D7">
            <w:r w:rsidRPr="00C26A77">
              <w:t xml:space="preserve">$75 fee for international students. </w:t>
            </w:r>
          </w:p>
        </w:tc>
      </w:tr>
      <w:tr w:rsidR="0021706F" w:rsidRPr="00C26A77" w:rsidTr="008909D7">
        <w:tc>
          <w:tcPr>
            <w:tcW w:w="2880" w:type="dxa"/>
          </w:tcPr>
          <w:p w:rsidR="0021706F" w:rsidRPr="00C26A77" w:rsidRDefault="0021706F" w:rsidP="008909D7">
            <w:pPr>
              <w:rPr>
                <w:b/>
              </w:rPr>
            </w:pPr>
            <w:bookmarkStart w:id="0" w:name="_GoBack" w:colFirst="1" w:colLast="1"/>
            <w:r w:rsidRPr="00C26A77">
              <w:rPr>
                <w:b/>
              </w:rPr>
              <w:t>Previous Degree</w:t>
            </w:r>
          </w:p>
        </w:tc>
        <w:tc>
          <w:tcPr>
            <w:tcW w:w="6480" w:type="dxa"/>
          </w:tcPr>
          <w:p w:rsidR="0021706F" w:rsidRPr="0021706F" w:rsidRDefault="0021706F" w:rsidP="008909D7">
            <w:r w:rsidRPr="0021706F">
              <w:t>Must hold baccalaureate degree and/or higher from a regionally accredited college or university (degrees from institutions outside the US are evaluated for equivalency to US degrees).  Some programs may require a master’s degree from a regionally accredited university.</w:t>
            </w:r>
          </w:p>
        </w:tc>
      </w:tr>
      <w:bookmarkEnd w:id="0"/>
      <w:tr w:rsidR="0021706F" w:rsidRPr="00C26A77" w:rsidTr="008909D7">
        <w:tc>
          <w:tcPr>
            <w:tcW w:w="2880" w:type="dxa"/>
          </w:tcPr>
          <w:p w:rsidR="0021706F" w:rsidRPr="00C26A77" w:rsidRDefault="0021706F" w:rsidP="008909D7">
            <w:pPr>
              <w:rPr>
                <w:b/>
              </w:rPr>
            </w:pPr>
            <w:r w:rsidRPr="00C26A77">
              <w:rPr>
                <w:b/>
              </w:rPr>
              <w:t>Undergraduate Cumulative GPA</w:t>
            </w:r>
          </w:p>
        </w:tc>
        <w:tc>
          <w:tcPr>
            <w:tcW w:w="6480" w:type="dxa"/>
          </w:tcPr>
          <w:p w:rsidR="0021706F" w:rsidRPr="00C26A77" w:rsidRDefault="0021706F" w:rsidP="008909D7">
            <w:r w:rsidRPr="00C26A77">
              <w:t>Master’s Minimum of 2.75 overall or 3.0 (last 60 SCH).</w:t>
            </w:r>
          </w:p>
          <w:p w:rsidR="0021706F" w:rsidRPr="00C26A77" w:rsidRDefault="0021706F" w:rsidP="008909D7">
            <w:pPr>
              <w:rPr>
                <w:sz w:val="16"/>
                <w:szCs w:val="16"/>
              </w:rPr>
            </w:pPr>
          </w:p>
          <w:p w:rsidR="0021706F" w:rsidRPr="00C26A77" w:rsidRDefault="0021706F" w:rsidP="008909D7">
            <w:r w:rsidRPr="00C26A77">
              <w:t>Doctoral Minimum of 2.75 overall or 3.0 (last 60 SCH or 3.40 overall on graduate work.</w:t>
            </w:r>
          </w:p>
        </w:tc>
      </w:tr>
      <w:tr w:rsidR="0021706F" w:rsidRPr="00C26A77" w:rsidTr="008909D7">
        <w:tc>
          <w:tcPr>
            <w:tcW w:w="2880" w:type="dxa"/>
          </w:tcPr>
          <w:p w:rsidR="0021706F" w:rsidRPr="00C26A77" w:rsidRDefault="0021706F" w:rsidP="008909D7">
            <w:pPr>
              <w:rPr>
                <w:b/>
                <w:vertAlign w:val="superscript"/>
              </w:rPr>
            </w:pPr>
            <w:r w:rsidRPr="00C26A77">
              <w:rPr>
                <w:b/>
              </w:rPr>
              <w:t>GRE</w:t>
            </w:r>
            <w:r w:rsidRPr="00C26A77">
              <w:rPr>
                <w:b/>
                <w:vertAlign w:val="superscript"/>
              </w:rPr>
              <w:t>+</w:t>
            </w:r>
          </w:p>
        </w:tc>
        <w:tc>
          <w:tcPr>
            <w:tcW w:w="6480" w:type="dxa"/>
          </w:tcPr>
          <w:p w:rsidR="0021706F" w:rsidRPr="00C26A77" w:rsidRDefault="0021706F" w:rsidP="008909D7">
            <w:r w:rsidRPr="00C26A77">
              <w:t xml:space="preserve">Official score </w:t>
            </w:r>
            <w:r>
              <w:t>may be</w:t>
            </w:r>
            <w:r w:rsidRPr="00C26A77">
              <w:t xml:space="preserve"> required. Some master’s programs provide options for the GRE, such as other standardized test scores or a higher minimum GPA.</w:t>
            </w:r>
          </w:p>
        </w:tc>
      </w:tr>
      <w:tr w:rsidR="0021706F" w:rsidRPr="00C26A77" w:rsidTr="008909D7">
        <w:tc>
          <w:tcPr>
            <w:tcW w:w="2880" w:type="dxa"/>
          </w:tcPr>
          <w:p w:rsidR="0021706F" w:rsidRPr="00C26A77" w:rsidRDefault="0021706F" w:rsidP="008909D7">
            <w:pPr>
              <w:rPr>
                <w:b/>
              </w:rPr>
            </w:pPr>
            <w:r w:rsidRPr="00C26A77">
              <w:rPr>
                <w:b/>
              </w:rPr>
              <w:t>GMAT</w:t>
            </w:r>
            <w:r w:rsidRPr="00C26A77">
              <w:rPr>
                <w:b/>
                <w:vertAlign w:val="superscript"/>
              </w:rPr>
              <w:t>+</w:t>
            </w:r>
          </w:p>
          <w:p w:rsidR="0021706F" w:rsidRPr="00C26A77" w:rsidRDefault="0021706F" w:rsidP="008909D7"/>
        </w:tc>
        <w:tc>
          <w:tcPr>
            <w:tcW w:w="6480" w:type="dxa"/>
          </w:tcPr>
          <w:p w:rsidR="0021706F" w:rsidRPr="00C26A77" w:rsidRDefault="0021706F" w:rsidP="008909D7">
            <w:r w:rsidRPr="00C26A77">
              <w:t>Official score</w:t>
            </w:r>
            <w:r>
              <w:t xml:space="preserve"> may be required.  Some master’s programs provide options for the GMAT, such as other standardized test scores or a higher minimum GPA.</w:t>
            </w:r>
          </w:p>
        </w:tc>
      </w:tr>
      <w:tr w:rsidR="0021706F" w:rsidRPr="00C26A77" w:rsidTr="008909D7">
        <w:tc>
          <w:tcPr>
            <w:tcW w:w="2880" w:type="dxa"/>
          </w:tcPr>
          <w:p w:rsidR="0021706F" w:rsidRPr="00C26A77" w:rsidRDefault="0021706F" w:rsidP="008909D7">
            <w:pPr>
              <w:rPr>
                <w:b/>
                <w:vertAlign w:val="superscript"/>
              </w:rPr>
            </w:pPr>
            <w:r w:rsidRPr="00C26A77">
              <w:rPr>
                <w:b/>
              </w:rPr>
              <w:t>International Applicant English Proficiency Requirements</w:t>
            </w:r>
            <w:r w:rsidRPr="00C26A77">
              <w:rPr>
                <w:b/>
                <w:vertAlign w:val="superscript"/>
              </w:rPr>
              <w:t>**</w:t>
            </w:r>
          </w:p>
          <w:p w:rsidR="0021706F" w:rsidRPr="00C26A77" w:rsidRDefault="0021706F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21706F" w:rsidRPr="00C26A77" w:rsidRDefault="0021706F" w:rsidP="008909D7">
            <w:r w:rsidRPr="00C26A77">
              <w:t>TOEFL: 550 Paper-based,  79 Internet based;</w:t>
            </w:r>
          </w:p>
          <w:p w:rsidR="0021706F" w:rsidRPr="00C26A77" w:rsidRDefault="0021706F" w:rsidP="008909D7">
            <w:pPr>
              <w:rPr>
                <w:sz w:val="16"/>
                <w:szCs w:val="16"/>
              </w:rPr>
            </w:pPr>
          </w:p>
          <w:p w:rsidR="0021706F" w:rsidRPr="00C26A77" w:rsidRDefault="0021706F" w:rsidP="008909D7">
            <w:r w:rsidRPr="00C26A77">
              <w:t xml:space="preserve">IELTS 6.0 </w:t>
            </w:r>
            <w:r>
              <w:t>overall or higher</w:t>
            </w:r>
          </w:p>
          <w:p w:rsidR="0021706F" w:rsidRPr="00C26A77" w:rsidRDefault="0021706F" w:rsidP="008909D7">
            <w:pPr>
              <w:rPr>
                <w:sz w:val="18"/>
              </w:rPr>
            </w:pPr>
          </w:p>
          <w:p w:rsidR="0021706F" w:rsidRDefault="0021706F" w:rsidP="008909D7">
            <w:r w:rsidRPr="00C26A77">
              <w:t>PTE:  5.3 or higher</w:t>
            </w:r>
          </w:p>
          <w:p w:rsidR="0021706F" w:rsidRDefault="0021706F" w:rsidP="008909D7"/>
          <w:p w:rsidR="0021706F" w:rsidRPr="0021706F" w:rsidRDefault="0021706F" w:rsidP="008909D7">
            <w:proofErr w:type="spellStart"/>
            <w:r w:rsidRPr="0021706F">
              <w:t>Duolingo</w:t>
            </w:r>
            <w:proofErr w:type="spellEnd"/>
            <w:r w:rsidRPr="0021706F">
              <w:t>: 105 or higher</w:t>
            </w:r>
          </w:p>
          <w:p w:rsidR="0021706F" w:rsidRPr="00C26A77" w:rsidRDefault="0021706F" w:rsidP="008909D7">
            <w:r w:rsidRPr="0021706F">
              <w:t>Or completion of a bachelor’s degree or higher degree from a US regionally accredited university</w:t>
            </w:r>
          </w:p>
        </w:tc>
      </w:tr>
      <w:tr w:rsidR="0021706F" w:rsidRPr="00C26A77" w:rsidTr="008909D7">
        <w:tc>
          <w:tcPr>
            <w:tcW w:w="2880" w:type="dxa"/>
          </w:tcPr>
          <w:p w:rsidR="0021706F" w:rsidRPr="00C26A77" w:rsidRDefault="0021706F" w:rsidP="008909D7">
            <w:pPr>
              <w:rPr>
                <w:b/>
              </w:rPr>
            </w:pPr>
            <w:r w:rsidRPr="00C26A77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21706F" w:rsidRPr="00C26A77" w:rsidRDefault="0021706F" w:rsidP="008909D7">
            <w:pPr>
              <w:spacing w:after="60"/>
            </w:pPr>
            <w:r w:rsidRPr="00C26A77">
              <w:t>See individual department for additional specific requirements.</w:t>
            </w:r>
          </w:p>
        </w:tc>
      </w:tr>
    </w:tbl>
    <w:p w:rsidR="00801C42" w:rsidRDefault="00801C42"/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F"/>
    <w:rsid w:val="0021706F"/>
    <w:rsid w:val="00372641"/>
    <w:rsid w:val="00801C42"/>
    <w:rsid w:val="00AD3F6D"/>
    <w:rsid w:val="00B00836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F4879-5AD1-46A7-8E71-19FEEEBB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170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2022-01-31T23:14:00Z</dcterms:created>
  <dcterms:modified xsi:type="dcterms:W3CDTF">2022-01-31T23:14:00Z</dcterms:modified>
</cp:coreProperties>
</file>