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5F" w:rsidRPr="00B7504C" w:rsidRDefault="00FD3F5F" w:rsidP="00FD3F5F">
      <w:pPr>
        <w:keepNext/>
        <w:tabs>
          <w:tab w:val="left" w:pos="14130"/>
        </w:tabs>
        <w:ind w:right="270"/>
        <w:jc w:val="center"/>
        <w:outlineLvl w:val="1"/>
        <w:rPr>
          <w:b/>
          <w:color w:val="000000"/>
        </w:rPr>
      </w:pPr>
      <w:r w:rsidRPr="00B7504C">
        <w:rPr>
          <w:b/>
          <w:color w:val="000000"/>
        </w:rPr>
        <w:t xml:space="preserve">The Texas A&amp;M University System Campuses </w:t>
      </w:r>
    </w:p>
    <w:p w:rsidR="00FD3F5F" w:rsidRPr="00B7504C" w:rsidRDefault="00FD3F5F" w:rsidP="00FD3F5F">
      <w:pPr>
        <w:keepNext/>
        <w:tabs>
          <w:tab w:val="left" w:pos="14130"/>
        </w:tabs>
        <w:ind w:right="270"/>
        <w:jc w:val="center"/>
        <w:outlineLvl w:val="1"/>
        <w:rPr>
          <w:b/>
        </w:rPr>
      </w:pPr>
      <w:r w:rsidRPr="00B7504C">
        <w:rPr>
          <w:b/>
          <w:color w:val="000000"/>
        </w:rPr>
        <w:t>Transfer</w:t>
      </w:r>
      <w:r w:rsidRPr="00B7504C">
        <w:rPr>
          <w:b/>
        </w:rPr>
        <w:t xml:space="preserve"> Admissions Standards </w:t>
      </w:r>
    </w:p>
    <w:p w:rsidR="00FD3F5F" w:rsidRPr="00B7504C" w:rsidRDefault="00FD3F5F" w:rsidP="00FD3F5F">
      <w:pPr>
        <w:keepNext/>
        <w:tabs>
          <w:tab w:val="left" w:pos="14130"/>
        </w:tabs>
        <w:ind w:right="270"/>
        <w:jc w:val="center"/>
        <w:outlineLvl w:val="1"/>
        <w:rPr>
          <w:b/>
        </w:rPr>
      </w:pPr>
      <w:r w:rsidRPr="00B7504C">
        <w:rPr>
          <w:b/>
        </w:rPr>
        <w:t>Year 202</w:t>
      </w:r>
      <w:r>
        <w:rPr>
          <w:b/>
        </w:rPr>
        <w:t>2</w:t>
      </w:r>
      <w:r w:rsidRPr="00B7504C">
        <w:rPr>
          <w:b/>
        </w:rPr>
        <w:t>-2</w:t>
      </w:r>
      <w:r>
        <w:rPr>
          <w:b/>
        </w:rPr>
        <w:t>3</w:t>
      </w:r>
    </w:p>
    <w:p w:rsidR="00FD3F5F" w:rsidRDefault="00FD3F5F" w:rsidP="00FD3F5F">
      <w:pPr>
        <w:rPr>
          <w:b/>
        </w:rPr>
      </w:pPr>
      <w:bookmarkStart w:id="0" w:name="_GoBack"/>
      <w:bookmarkEnd w:id="0"/>
    </w:p>
    <w:p w:rsidR="00FD3F5F" w:rsidRPr="00AC2419" w:rsidRDefault="00FD3F5F" w:rsidP="00FD3F5F">
      <w:pPr>
        <w:spacing w:after="120"/>
        <w:rPr>
          <w:b/>
        </w:rPr>
      </w:pPr>
      <w:r w:rsidRPr="00AC2419">
        <w:rPr>
          <w:b/>
        </w:rPr>
        <w:t>Prairie View A&amp;M University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880"/>
        <w:gridCol w:w="6480"/>
      </w:tblGrid>
      <w:tr w:rsidR="00FD3F5F" w:rsidRPr="00AC2419" w:rsidTr="008909D7">
        <w:tc>
          <w:tcPr>
            <w:tcW w:w="2880" w:type="dxa"/>
          </w:tcPr>
          <w:p w:rsidR="00FD3F5F" w:rsidRPr="00AC2419" w:rsidRDefault="00FD3F5F" w:rsidP="008909D7">
            <w:pPr>
              <w:rPr>
                <w:b/>
              </w:rPr>
            </w:pPr>
            <w:r w:rsidRPr="00AC2419">
              <w:rPr>
                <w:b/>
              </w:rPr>
              <w:t>Application Fee</w:t>
            </w:r>
          </w:p>
        </w:tc>
        <w:tc>
          <w:tcPr>
            <w:tcW w:w="6480" w:type="dxa"/>
          </w:tcPr>
          <w:p w:rsidR="00FD3F5F" w:rsidRPr="00AC2419" w:rsidRDefault="00FD3F5F" w:rsidP="008909D7">
            <w:pPr>
              <w:spacing w:before="60"/>
              <w:rPr>
                <w:color w:val="000000"/>
              </w:rPr>
            </w:pPr>
            <w:r w:rsidRPr="00AC2419">
              <w:rPr>
                <w:color w:val="000000"/>
              </w:rPr>
              <w:t>$40 non-refundable fee</w:t>
            </w:r>
          </w:p>
          <w:p w:rsidR="00FD3F5F" w:rsidRPr="00AC2419" w:rsidRDefault="00FD3F5F" w:rsidP="008909D7">
            <w:pPr>
              <w:rPr>
                <w:color w:val="000000"/>
                <w:sz w:val="12"/>
                <w:szCs w:val="12"/>
              </w:rPr>
            </w:pPr>
          </w:p>
          <w:p w:rsidR="00FD3F5F" w:rsidRPr="00AC2419" w:rsidRDefault="00FD3F5F" w:rsidP="008909D7">
            <w:r>
              <w:rPr>
                <w:color w:val="000000"/>
              </w:rPr>
              <w:t>$50</w:t>
            </w:r>
            <w:r w:rsidRPr="00AC2419">
              <w:rPr>
                <w:color w:val="000000"/>
              </w:rPr>
              <w:t xml:space="preserve"> non-refundable fee for International student</w:t>
            </w:r>
          </w:p>
        </w:tc>
      </w:tr>
      <w:tr w:rsidR="00FD3F5F" w:rsidRPr="00AC2419" w:rsidTr="008909D7">
        <w:tc>
          <w:tcPr>
            <w:tcW w:w="2880" w:type="dxa"/>
          </w:tcPr>
          <w:p w:rsidR="00FD3F5F" w:rsidRPr="00AC2419" w:rsidRDefault="00FD3F5F" w:rsidP="008909D7">
            <w:pPr>
              <w:rPr>
                <w:b/>
              </w:rPr>
            </w:pPr>
            <w:r w:rsidRPr="00AC2419">
              <w:rPr>
                <w:b/>
              </w:rPr>
              <w:t>Admissions Standards</w:t>
            </w:r>
          </w:p>
        </w:tc>
        <w:tc>
          <w:tcPr>
            <w:tcW w:w="6480" w:type="dxa"/>
          </w:tcPr>
          <w:p w:rsidR="00FD3F5F" w:rsidRPr="00AC2419" w:rsidRDefault="00FD3F5F" w:rsidP="008909D7">
            <w:r w:rsidRPr="00AC2419">
              <w:rPr>
                <w:color w:val="000000"/>
              </w:rPr>
              <w:t>Minimum 2.0 GPA in at least 15 semester hours of transferrable coursework (excluding developmental courses).</w:t>
            </w:r>
          </w:p>
        </w:tc>
      </w:tr>
      <w:tr w:rsidR="00FD3F5F" w:rsidRPr="00AC2419" w:rsidTr="008909D7">
        <w:tc>
          <w:tcPr>
            <w:tcW w:w="2880" w:type="dxa"/>
          </w:tcPr>
          <w:p w:rsidR="00FD3F5F" w:rsidRPr="00AC2419" w:rsidRDefault="00FD3F5F" w:rsidP="008909D7">
            <w:pPr>
              <w:rPr>
                <w:b/>
              </w:rPr>
            </w:pPr>
            <w:r w:rsidRPr="00AC2419">
              <w:rPr>
                <w:b/>
              </w:rPr>
              <w:t>Use of High School Record</w:t>
            </w:r>
          </w:p>
        </w:tc>
        <w:tc>
          <w:tcPr>
            <w:tcW w:w="6480" w:type="dxa"/>
          </w:tcPr>
          <w:p w:rsidR="00FD3F5F" w:rsidRPr="00AC2419" w:rsidRDefault="00FD3F5F" w:rsidP="008909D7">
            <w:r w:rsidRPr="00AC2419">
              <w:rPr>
                <w:color w:val="000000"/>
              </w:rPr>
              <w:t xml:space="preserve">Required for students with less than 15 SCH transferrable course work </w:t>
            </w:r>
          </w:p>
        </w:tc>
      </w:tr>
      <w:tr w:rsidR="00FD3F5F" w:rsidRPr="00AC2419" w:rsidTr="008909D7">
        <w:tc>
          <w:tcPr>
            <w:tcW w:w="2880" w:type="dxa"/>
          </w:tcPr>
          <w:p w:rsidR="00FD3F5F" w:rsidRPr="00AC2419" w:rsidRDefault="00FD3F5F" w:rsidP="008909D7">
            <w:pPr>
              <w:rPr>
                <w:b/>
              </w:rPr>
            </w:pPr>
            <w:r w:rsidRPr="00AC2419">
              <w:rPr>
                <w:b/>
              </w:rPr>
              <w:t>Number of Articulation Agreements and Requirements for Admission</w:t>
            </w:r>
          </w:p>
        </w:tc>
        <w:tc>
          <w:tcPr>
            <w:tcW w:w="6480" w:type="dxa"/>
          </w:tcPr>
          <w:p w:rsidR="00FD3F5F" w:rsidRPr="00AC2419" w:rsidRDefault="00FD3F5F" w:rsidP="008909D7">
            <w:r w:rsidRPr="00AC2419">
              <w:t xml:space="preserve">Articulation Agreements with the following: </w:t>
            </w:r>
          </w:p>
          <w:p w:rsidR="00FD3F5F" w:rsidRPr="00AC2419" w:rsidRDefault="00FD3F5F" w:rsidP="008909D7">
            <w:r w:rsidRPr="00AC2419">
              <w:t>Lone Star College System</w:t>
            </w:r>
          </w:p>
          <w:p w:rsidR="00FD3F5F" w:rsidRPr="00AC2419" w:rsidRDefault="00FD3F5F" w:rsidP="008909D7">
            <w:r w:rsidRPr="00AC2419">
              <w:t>Houston Community College System</w:t>
            </w:r>
          </w:p>
          <w:p w:rsidR="00FD3F5F" w:rsidRPr="00AC2419" w:rsidRDefault="00FD3F5F" w:rsidP="008909D7">
            <w:r w:rsidRPr="00AC2419">
              <w:t>Alamo Colleges and</w:t>
            </w:r>
          </w:p>
          <w:p w:rsidR="00FD3F5F" w:rsidRPr="00AC2419" w:rsidRDefault="00FD3F5F" w:rsidP="008909D7">
            <w:r w:rsidRPr="00AC2419">
              <w:t xml:space="preserve">Wharton County Junior College.  Admission requirements are the same for all transfer students.   </w:t>
            </w:r>
          </w:p>
        </w:tc>
      </w:tr>
      <w:tr w:rsidR="00FD3F5F" w:rsidRPr="00AC2419" w:rsidTr="008909D7">
        <w:tc>
          <w:tcPr>
            <w:tcW w:w="2880" w:type="dxa"/>
          </w:tcPr>
          <w:p w:rsidR="00FD3F5F" w:rsidRPr="00AC2419" w:rsidRDefault="00FD3F5F" w:rsidP="008909D7">
            <w:pPr>
              <w:rPr>
                <w:b/>
              </w:rPr>
            </w:pPr>
            <w:r w:rsidRPr="00AC2419">
              <w:rPr>
                <w:b/>
              </w:rPr>
              <w:t>International Applicant English Proficiency Requirements**</w:t>
            </w:r>
          </w:p>
        </w:tc>
        <w:tc>
          <w:tcPr>
            <w:tcW w:w="6480" w:type="dxa"/>
          </w:tcPr>
          <w:p w:rsidR="00FD3F5F" w:rsidRPr="00AC2419" w:rsidRDefault="00FD3F5F" w:rsidP="008909D7">
            <w:pPr>
              <w:spacing w:before="60"/>
              <w:rPr>
                <w:color w:val="000000"/>
              </w:rPr>
            </w:pPr>
            <w:r w:rsidRPr="00AC2419">
              <w:rPr>
                <w:color w:val="000000"/>
              </w:rPr>
              <w:t>TOEFL</w:t>
            </w:r>
          </w:p>
          <w:p w:rsidR="00FD3F5F" w:rsidRPr="00AC2419" w:rsidRDefault="00FD3F5F" w:rsidP="008909D7">
            <w:pPr>
              <w:spacing w:before="60"/>
              <w:rPr>
                <w:color w:val="000000"/>
              </w:rPr>
            </w:pPr>
            <w:r w:rsidRPr="00AC2419">
              <w:rPr>
                <w:color w:val="000000"/>
              </w:rPr>
              <w:t>500 Paper based;</w:t>
            </w:r>
          </w:p>
          <w:p w:rsidR="00FD3F5F" w:rsidRPr="00AC2419" w:rsidRDefault="00FD3F5F" w:rsidP="008909D7"/>
        </w:tc>
      </w:tr>
      <w:tr w:rsidR="00FD3F5F" w:rsidRPr="00AC2419" w:rsidTr="008909D7">
        <w:tc>
          <w:tcPr>
            <w:tcW w:w="2880" w:type="dxa"/>
          </w:tcPr>
          <w:p w:rsidR="00FD3F5F" w:rsidRPr="00AC2419" w:rsidRDefault="00FD3F5F" w:rsidP="008909D7">
            <w:pPr>
              <w:rPr>
                <w:b/>
              </w:rPr>
            </w:pPr>
            <w:r w:rsidRPr="00AC2419">
              <w:rPr>
                <w:b/>
              </w:rPr>
              <w:t>Other Requirements</w:t>
            </w:r>
          </w:p>
        </w:tc>
        <w:tc>
          <w:tcPr>
            <w:tcW w:w="6480" w:type="dxa"/>
          </w:tcPr>
          <w:p w:rsidR="00FD3F5F" w:rsidRPr="00AC2419" w:rsidRDefault="00FD3F5F" w:rsidP="008909D7">
            <w:pPr>
              <w:spacing w:before="60"/>
            </w:pPr>
            <w:r w:rsidRPr="00AC2419">
              <w:rPr>
                <w:color w:val="000000"/>
              </w:rPr>
              <w:t>Must be eligible to return to previous institution and submit transcripts from all colleges attended.</w:t>
            </w:r>
          </w:p>
        </w:tc>
      </w:tr>
    </w:tbl>
    <w:p w:rsidR="00801C42" w:rsidRDefault="00801C42"/>
    <w:sectPr w:rsidR="0080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5F"/>
    <w:rsid w:val="00484E6E"/>
    <w:rsid w:val="00801C42"/>
    <w:rsid w:val="00B00836"/>
    <w:rsid w:val="00BA7E24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289"/>
  <w15:chartTrackingRefBased/>
  <w15:docId w15:val="{ABB9A077-A8BE-4047-B517-DB0B3F9C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F5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Poenisch, Kenneth R.</dc:creator>
  <cp:keywords/>
  <dc:description/>
  <cp:lastModifiedBy>Poenisch, Kenneth R.</cp:lastModifiedBy>
  <cp:revision>2</cp:revision>
  <dcterms:created xsi:type="dcterms:W3CDTF">2022-01-31T22:34:00Z</dcterms:created>
  <dcterms:modified xsi:type="dcterms:W3CDTF">2022-01-31T22:34:00Z</dcterms:modified>
</cp:coreProperties>
</file>