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BB2FD" w14:textId="1EE9200B" w:rsidR="00EB1D15" w:rsidRPr="00EB1D15" w:rsidRDefault="00EB1D15" w:rsidP="00EB1D15">
      <w:pPr>
        <w:jc w:val="center"/>
        <w:rPr>
          <w:b/>
          <w:sz w:val="28"/>
          <w:szCs w:val="28"/>
        </w:rPr>
      </w:pPr>
      <w:r w:rsidRPr="00EB1D15">
        <w:rPr>
          <w:b/>
          <w:sz w:val="28"/>
          <w:szCs w:val="28"/>
        </w:rPr>
        <w:t>UNIVERSITY RULE</w:t>
      </w:r>
    </w:p>
    <w:p w14:paraId="1E2E5207" w14:textId="77777777" w:rsidR="00EB1D15" w:rsidRPr="00985502" w:rsidRDefault="00EB1D15" w:rsidP="004B649D">
      <w:pPr>
        <w:jc w:val="both"/>
        <w:rPr>
          <w:bCs/>
          <w:sz w:val="28"/>
          <w:szCs w:val="28"/>
        </w:rPr>
      </w:pPr>
    </w:p>
    <w:p w14:paraId="720DA045" w14:textId="49A1856F" w:rsidR="00B33BDA" w:rsidRPr="00790810" w:rsidRDefault="00C833CB" w:rsidP="00B56B10">
      <w:pPr>
        <w:tabs>
          <w:tab w:val="left" w:pos="1800"/>
        </w:tabs>
        <w:jc w:val="both"/>
        <w:rPr>
          <w:b/>
          <w:sz w:val="28"/>
        </w:rPr>
      </w:pPr>
      <w:r w:rsidRPr="00790810">
        <w:rPr>
          <w:b/>
          <w:sz w:val="28"/>
        </w:rPr>
        <w:t>08.</w:t>
      </w:r>
      <w:r w:rsidR="00484D46">
        <w:rPr>
          <w:b/>
          <w:sz w:val="28"/>
        </w:rPr>
        <w:t>02.</w:t>
      </w:r>
      <w:r w:rsidR="00D510AA">
        <w:rPr>
          <w:b/>
          <w:sz w:val="28"/>
        </w:rPr>
        <w:t>99</w:t>
      </w:r>
      <w:r w:rsidR="00484D46">
        <w:rPr>
          <w:b/>
          <w:sz w:val="28"/>
        </w:rPr>
        <w:t>.XX</w:t>
      </w:r>
      <w:r w:rsidR="00B56B10">
        <w:rPr>
          <w:b/>
          <w:sz w:val="28"/>
        </w:rPr>
        <w:tab/>
      </w:r>
      <w:r w:rsidRPr="00790810">
        <w:rPr>
          <w:b/>
          <w:sz w:val="28"/>
        </w:rPr>
        <w:t>Expressive Activity on Campus</w:t>
      </w:r>
    </w:p>
    <w:p w14:paraId="3E0AF6A1" w14:textId="77777777" w:rsidR="00B56B10" w:rsidRDefault="00B56B10" w:rsidP="00192195">
      <w:pPr>
        <w:tabs>
          <w:tab w:val="left" w:pos="1800"/>
        </w:tabs>
        <w:jc w:val="both"/>
      </w:pPr>
    </w:p>
    <w:p w14:paraId="0770AD02" w14:textId="2350B119" w:rsidR="00354AED" w:rsidRPr="00B56B10" w:rsidRDefault="00EB1D15" w:rsidP="00192195">
      <w:pPr>
        <w:tabs>
          <w:tab w:val="left" w:pos="1800"/>
        </w:tabs>
        <w:jc w:val="both"/>
        <w:rPr>
          <w:iCs/>
        </w:rPr>
      </w:pPr>
      <w:r>
        <w:tab/>
      </w:r>
      <w:r w:rsidR="00C23C7E" w:rsidRPr="00B56B10">
        <w:rPr>
          <w:iCs/>
        </w:rPr>
        <w:t>Approved</w:t>
      </w:r>
      <w:r w:rsidR="00932B6F" w:rsidRPr="00B56B10">
        <w:rPr>
          <w:iCs/>
        </w:rPr>
        <w:t>:</w:t>
      </w:r>
      <w:r w:rsidR="00C23C7E" w:rsidRPr="00B56B10">
        <w:rPr>
          <w:iCs/>
        </w:rPr>
        <w:t xml:space="preserve"> </w:t>
      </w:r>
      <w:r w:rsidR="00B56B10">
        <w:rPr>
          <w:iCs/>
        </w:rPr>
        <w:t>MO DD, YYY</w:t>
      </w:r>
    </w:p>
    <w:p w14:paraId="63C77566" w14:textId="4252A978" w:rsidR="009B2EEB" w:rsidRPr="00B56B10" w:rsidRDefault="00B33BDA" w:rsidP="00192195">
      <w:pPr>
        <w:tabs>
          <w:tab w:val="left" w:pos="1800"/>
        </w:tabs>
        <w:jc w:val="both"/>
        <w:rPr>
          <w:iCs/>
        </w:rPr>
      </w:pPr>
      <w:r w:rsidRPr="00B56B10">
        <w:rPr>
          <w:iCs/>
        </w:rPr>
        <w:tab/>
      </w:r>
      <w:r w:rsidR="00C23C7E" w:rsidRPr="00B56B10">
        <w:rPr>
          <w:iCs/>
        </w:rPr>
        <w:t>Next Scheduled Review</w:t>
      </w:r>
      <w:r w:rsidRPr="00B56B10">
        <w:rPr>
          <w:iCs/>
        </w:rPr>
        <w:t xml:space="preserve">:  </w:t>
      </w:r>
      <w:r w:rsidR="00B56B10">
        <w:rPr>
          <w:iCs/>
        </w:rPr>
        <w:t>MO DD, YYY</w:t>
      </w:r>
    </w:p>
    <w:p w14:paraId="75EFC1CA" w14:textId="77777777" w:rsidR="005C1903" w:rsidRPr="00790810" w:rsidRDefault="005C1903" w:rsidP="00192195">
      <w:pPr>
        <w:pBdr>
          <w:bottom w:val="single" w:sz="4" w:space="1" w:color="auto"/>
        </w:pBdr>
        <w:tabs>
          <w:tab w:val="left" w:pos="1800"/>
        </w:tabs>
        <w:jc w:val="both"/>
        <w:rPr>
          <w:sz w:val="18"/>
          <w:szCs w:val="18"/>
        </w:rPr>
      </w:pPr>
    </w:p>
    <w:p w14:paraId="09EA4644" w14:textId="670B07C6" w:rsidR="00C23C7E" w:rsidRPr="00D510AA" w:rsidRDefault="00A97039" w:rsidP="00922D4F">
      <w:pPr>
        <w:pStyle w:val="Heading2"/>
        <w:spacing w:after="0"/>
        <w:jc w:val="both"/>
        <w:rPr>
          <w:sz w:val="28"/>
          <w:szCs w:val="32"/>
        </w:rPr>
      </w:pPr>
      <w:r w:rsidRPr="00D510AA">
        <w:rPr>
          <w:sz w:val="28"/>
          <w:szCs w:val="32"/>
        </w:rPr>
        <w:t>Rule</w:t>
      </w:r>
      <w:r w:rsidR="00C23C7E" w:rsidRPr="00D510AA">
        <w:rPr>
          <w:sz w:val="28"/>
          <w:szCs w:val="32"/>
        </w:rPr>
        <w:t xml:space="preserve"> </w:t>
      </w:r>
      <w:r w:rsidR="00DC721A" w:rsidRPr="00D510AA">
        <w:rPr>
          <w:sz w:val="28"/>
          <w:szCs w:val="32"/>
        </w:rPr>
        <w:t>Summary</w:t>
      </w:r>
    </w:p>
    <w:p w14:paraId="7B96571F" w14:textId="77777777" w:rsidR="00C23C7E" w:rsidRPr="00790810" w:rsidRDefault="00C23C7E" w:rsidP="004B649D">
      <w:pPr>
        <w:pBdr>
          <w:bottom w:val="single" w:sz="4" w:space="1" w:color="auto"/>
        </w:pBdr>
        <w:jc w:val="both"/>
        <w:rPr>
          <w:sz w:val="18"/>
          <w:szCs w:val="18"/>
        </w:rPr>
      </w:pPr>
    </w:p>
    <w:p w14:paraId="519937D9" w14:textId="77777777" w:rsidR="00332067" w:rsidRPr="00790810" w:rsidRDefault="00332067" w:rsidP="004B649D">
      <w:pPr>
        <w:jc w:val="both"/>
        <w:rPr>
          <w:sz w:val="18"/>
          <w:szCs w:val="18"/>
        </w:rPr>
      </w:pPr>
    </w:p>
    <w:p w14:paraId="78CDBB7D" w14:textId="3E852C6B" w:rsidR="002D400A" w:rsidRPr="00DE4600" w:rsidRDefault="002D400A" w:rsidP="00790810">
      <w:pPr>
        <w:spacing w:before="120"/>
        <w:jc w:val="both"/>
      </w:pPr>
      <w:r>
        <w:t>System</w:t>
      </w:r>
      <w:r w:rsidR="00BF5F62">
        <w:t xml:space="preserve"> Policy</w:t>
      </w:r>
      <w:r>
        <w:t xml:space="preserve"> </w:t>
      </w:r>
      <w:r w:rsidRPr="00BE3330">
        <w:rPr>
          <w:i/>
          <w:iCs/>
        </w:rPr>
        <w:t>08.</w:t>
      </w:r>
      <w:r w:rsidR="0075768B">
        <w:rPr>
          <w:i/>
          <w:iCs/>
        </w:rPr>
        <w:t>02</w:t>
      </w:r>
      <w:r>
        <w:t xml:space="preserve">, </w:t>
      </w:r>
      <w:r>
        <w:rPr>
          <w:i/>
          <w:iCs/>
        </w:rPr>
        <w:t>Expressive Activity on Campus</w:t>
      </w:r>
      <w:r w:rsidR="00296479">
        <w:rPr>
          <w:i/>
          <w:iCs/>
        </w:rPr>
        <w:t>,</w:t>
      </w:r>
      <w:r w:rsidR="00D7463A">
        <w:t xml:space="preserve"> requires adoption of </w:t>
      </w:r>
      <w:r w:rsidR="00CC455F">
        <w:t xml:space="preserve">a </w:t>
      </w:r>
      <w:r w:rsidR="00D7463A">
        <w:t xml:space="preserve">member rule. </w:t>
      </w:r>
      <w:r w:rsidR="00DE4600">
        <w:t xml:space="preserve">This </w:t>
      </w:r>
      <w:r w:rsidR="00180A5E">
        <w:t>r</w:t>
      </w:r>
      <w:r w:rsidR="00DE4600">
        <w:t xml:space="preserve">ule </w:t>
      </w:r>
      <w:r w:rsidR="00C01EE9">
        <w:t>identifies</w:t>
      </w:r>
      <w:r w:rsidR="00F532BE">
        <w:t xml:space="preserve"> </w:t>
      </w:r>
      <w:r w:rsidR="00812215">
        <w:t>common outdoor are</w:t>
      </w:r>
      <w:r w:rsidR="00965120">
        <w:t>a</w:t>
      </w:r>
      <w:r w:rsidR="00812215">
        <w:t xml:space="preserve">s that are not </w:t>
      </w:r>
      <w:r w:rsidR="00965120">
        <w:t xml:space="preserve">considered </w:t>
      </w:r>
      <w:r w:rsidR="00F532BE">
        <w:t>public forums</w:t>
      </w:r>
      <w:r w:rsidR="00965120">
        <w:t xml:space="preserve">, </w:t>
      </w:r>
      <w:r w:rsidR="0047251A">
        <w:t>de</w:t>
      </w:r>
      <w:r w:rsidR="0013784A">
        <w:t xml:space="preserve">signates other public forums </w:t>
      </w:r>
      <w:r w:rsidR="00C32302">
        <w:t xml:space="preserve">on [MEMBER’S NAME] campus, </w:t>
      </w:r>
      <w:r w:rsidR="0013784A">
        <w:t xml:space="preserve">including </w:t>
      </w:r>
      <w:r w:rsidR="002D27A7">
        <w:t>reservable designated public forums</w:t>
      </w:r>
      <w:r w:rsidR="00143295">
        <w:t xml:space="preserve">, </w:t>
      </w:r>
      <w:r w:rsidR="00180A5E">
        <w:t xml:space="preserve">provides </w:t>
      </w:r>
      <w:r w:rsidR="002D27A7">
        <w:t>reservation requirements and procedures</w:t>
      </w:r>
      <w:r w:rsidR="00756994">
        <w:t>,</w:t>
      </w:r>
      <w:r w:rsidR="00E256D8">
        <w:t xml:space="preserve"> </w:t>
      </w:r>
      <w:r w:rsidR="00143295">
        <w:t>and provides</w:t>
      </w:r>
      <w:r w:rsidR="0067339F">
        <w:t xml:space="preserve"> </w:t>
      </w:r>
      <w:r w:rsidR="00143295">
        <w:t xml:space="preserve">a grievance </w:t>
      </w:r>
      <w:r w:rsidR="0067339F">
        <w:t xml:space="preserve">process for </w:t>
      </w:r>
      <w:r w:rsidR="00D87D91">
        <w:t xml:space="preserve">addressing </w:t>
      </w:r>
      <w:r w:rsidR="0067339F">
        <w:t xml:space="preserve">complaints </w:t>
      </w:r>
      <w:r w:rsidR="00CC455F">
        <w:t>for violations of an individual</w:t>
      </w:r>
      <w:r w:rsidR="005C1C73">
        <w:t>’</w:t>
      </w:r>
      <w:r w:rsidR="00CC455F">
        <w:t xml:space="preserve">s expressive activity rights. </w:t>
      </w:r>
    </w:p>
    <w:p w14:paraId="248ABC67" w14:textId="77777777" w:rsidR="004A3D30" w:rsidRPr="00790810" w:rsidRDefault="004A3D30" w:rsidP="004B649D">
      <w:pPr>
        <w:pBdr>
          <w:bottom w:val="single" w:sz="4" w:space="1" w:color="auto"/>
        </w:pBdr>
        <w:jc w:val="both"/>
        <w:rPr>
          <w:sz w:val="18"/>
          <w:szCs w:val="18"/>
        </w:rPr>
      </w:pPr>
    </w:p>
    <w:p w14:paraId="796A80F3" w14:textId="77777777" w:rsidR="004A3D30" w:rsidRPr="00D510AA" w:rsidRDefault="004A3D30" w:rsidP="00922D4F">
      <w:pPr>
        <w:pStyle w:val="Heading2"/>
        <w:spacing w:after="0"/>
        <w:jc w:val="both"/>
        <w:rPr>
          <w:sz w:val="28"/>
          <w:szCs w:val="32"/>
        </w:rPr>
      </w:pPr>
      <w:r w:rsidRPr="00D510AA">
        <w:rPr>
          <w:sz w:val="28"/>
          <w:szCs w:val="32"/>
        </w:rPr>
        <w:t>Definitions</w:t>
      </w:r>
    </w:p>
    <w:p w14:paraId="05E1D9B3" w14:textId="77777777" w:rsidR="004A3D30" w:rsidRPr="00790810" w:rsidRDefault="004A3D30" w:rsidP="004B649D">
      <w:pPr>
        <w:pBdr>
          <w:bottom w:val="single" w:sz="4" w:space="1" w:color="auto"/>
        </w:pBdr>
        <w:jc w:val="both"/>
        <w:rPr>
          <w:sz w:val="18"/>
          <w:szCs w:val="18"/>
        </w:rPr>
      </w:pPr>
    </w:p>
    <w:p w14:paraId="44695F66" w14:textId="77777777" w:rsidR="004A3D30" w:rsidRPr="00790810" w:rsidRDefault="004A3D30" w:rsidP="004B649D">
      <w:pPr>
        <w:jc w:val="both"/>
        <w:rPr>
          <w:sz w:val="18"/>
          <w:szCs w:val="18"/>
        </w:rPr>
      </w:pPr>
    </w:p>
    <w:p w14:paraId="2EEB7439" w14:textId="5C66152D" w:rsidR="00725F30" w:rsidRDefault="00351F8E" w:rsidP="004B649D">
      <w:pPr>
        <w:pBdr>
          <w:bottom w:val="single" w:sz="4" w:space="1" w:color="auto"/>
        </w:pBdr>
        <w:jc w:val="both"/>
      </w:pPr>
      <w:r>
        <w:t>Definition</w:t>
      </w:r>
      <w:r w:rsidR="00B130D8">
        <w:t>s</w:t>
      </w:r>
      <w:r>
        <w:t xml:space="preserve"> </w:t>
      </w:r>
      <w:r w:rsidR="008F6C3A">
        <w:t xml:space="preserve">from System Regulation </w:t>
      </w:r>
      <w:r w:rsidR="007D5BA6" w:rsidRPr="00BE3330">
        <w:rPr>
          <w:i/>
          <w:iCs/>
        </w:rPr>
        <w:t>08.</w:t>
      </w:r>
      <w:r w:rsidR="00981A76">
        <w:rPr>
          <w:i/>
          <w:iCs/>
        </w:rPr>
        <w:t>02.01</w:t>
      </w:r>
      <w:r w:rsidR="008275B5">
        <w:t xml:space="preserve">, </w:t>
      </w:r>
      <w:r w:rsidR="008275B5" w:rsidRPr="00BE3330">
        <w:rPr>
          <w:i/>
          <w:iCs/>
        </w:rPr>
        <w:t>Expressive Activity on Campus</w:t>
      </w:r>
      <w:r w:rsidR="008275B5">
        <w:t>,</w:t>
      </w:r>
      <w:r w:rsidR="008F6C3A">
        <w:t xml:space="preserve"> are incorporated by reference as if fully set forth herein. </w:t>
      </w:r>
    </w:p>
    <w:p w14:paraId="47463027" w14:textId="77777777" w:rsidR="002D58B7" w:rsidRPr="00790810" w:rsidRDefault="002D58B7" w:rsidP="004B649D">
      <w:pPr>
        <w:pBdr>
          <w:bottom w:val="single" w:sz="4" w:space="1" w:color="auto"/>
        </w:pBdr>
        <w:jc w:val="both"/>
        <w:rPr>
          <w:sz w:val="18"/>
          <w:szCs w:val="18"/>
        </w:rPr>
      </w:pPr>
    </w:p>
    <w:p w14:paraId="19D68567" w14:textId="30294883" w:rsidR="00725F30" w:rsidRPr="00D510AA" w:rsidRDefault="004A3D30" w:rsidP="00922D4F">
      <w:pPr>
        <w:pStyle w:val="Heading2"/>
        <w:spacing w:after="0"/>
        <w:jc w:val="both"/>
        <w:rPr>
          <w:sz w:val="22"/>
          <w:szCs w:val="32"/>
        </w:rPr>
      </w:pPr>
      <w:r w:rsidRPr="00D510AA">
        <w:rPr>
          <w:sz w:val="28"/>
          <w:szCs w:val="32"/>
        </w:rPr>
        <w:t>Rule</w:t>
      </w:r>
    </w:p>
    <w:p w14:paraId="55C879F6" w14:textId="77777777" w:rsidR="00725F30" w:rsidRPr="00790810" w:rsidRDefault="00725F30" w:rsidP="004B649D">
      <w:pPr>
        <w:pBdr>
          <w:bottom w:val="single" w:sz="4" w:space="1" w:color="auto"/>
        </w:pBdr>
        <w:jc w:val="both"/>
        <w:rPr>
          <w:sz w:val="18"/>
        </w:rPr>
      </w:pPr>
    </w:p>
    <w:p w14:paraId="06FBBF64" w14:textId="77777777" w:rsidR="00332067" w:rsidRPr="00790810" w:rsidRDefault="00332067" w:rsidP="004B649D">
      <w:pPr>
        <w:jc w:val="both"/>
        <w:rPr>
          <w:sz w:val="18"/>
          <w:szCs w:val="18"/>
        </w:rPr>
      </w:pPr>
    </w:p>
    <w:p w14:paraId="7346DF5E" w14:textId="77777777" w:rsidR="00192195" w:rsidRDefault="005B19F4" w:rsidP="00192195">
      <w:pPr>
        <w:pStyle w:val="ListParagraph"/>
        <w:numPr>
          <w:ilvl w:val="0"/>
          <w:numId w:val="20"/>
        </w:numPr>
        <w:tabs>
          <w:tab w:val="left" w:pos="1080"/>
        </w:tabs>
        <w:ind w:left="270" w:hanging="270"/>
        <w:jc w:val="both"/>
      </w:pPr>
      <w:r>
        <w:t>EXPRESSIVE ACTIVITY</w:t>
      </w:r>
    </w:p>
    <w:p w14:paraId="02EA1DD3" w14:textId="102B96DA" w:rsidR="00FC7AC5" w:rsidRDefault="005B19F4" w:rsidP="00192195">
      <w:pPr>
        <w:pStyle w:val="ListParagraph"/>
        <w:tabs>
          <w:tab w:val="left" w:pos="1080"/>
        </w:tabs>
        <w:ind w:left="270"/>
        <w:jc w:val="both"/>
      </w:pPr>
      <w:r>
        <w:t xml:space="preserve"> </w:t>
      </w:r>
    </w:p>
    <w:p w14:paraId="08130188" w14:textId="53475296" w:rsidR="00DE468A" w:rsidRDefault="00D96A9F" w:rsidP="00192195">
      <w:pPr>
        <w:tabs>
          <w:tab w:val="left" w:pos="1440"/>
        </w:tabs>
        <w:ind w:left="274"/>
        <w:jc w:val="both"/>
      </w:pPr>
      <w:r>
        <w:t>The r</w:t>
      </w:r>
      <w:r w:rsidR="00DE468A">
        <w:t xml:space="preserve">ights and responsibilities related to expressive activities on campus are set forth in System Regulation </w:t>
      </w:r>
      <w:r w:rsidR="007D5BA6" w:rsidRPr="00D510AA">
        <w:rPr>
          <w:i/>
          <w:iCs/>
        </w:rPr>
        <w:t>08</w:t>
      </w:r>
      <w:r w:rsidR="00755B88" w:rsidRPr="00D510AA">
        <w:rPr>
          <w:i/>
          <w:iCs/>
        </w:rPr>
        <w:t>.02.01</w:t>
      </w:r>
      <w:r w:rsidR="00DE468A">
        <w:t xml:space="preserve">. </w:t>
      </w:r>
      <w:r w:rsidR="00B07BBC">
        <w:t xml:space="preserve">Nothing in this </w:t>
      </w:r>
      <w:r w:rsidR="002446D8">
        <w:t>r</w:t>
      </w:r>
      <w:r w:rsidR="00B07BBC">
        <w:t xml:space="preserve">ule </w:t>
      </w:r>
      <w:r w:rsidR="00932B6F">
        <w:t>will</w:t>
      </w:r>
      <w:r w:rsidR="00B07BBC">
        <w:t xml:space="preserve"> be construed to</w:t>
      </w:r>
      <w:r w:rsidR="001E3039">
        <w:t xml:space="preserve"> amend or alter the rights and responsibilities </w:t>
      </w:r>
      <w:r w:rsidR="00415159">
        <w:t>outlined in that</w:t>
      </w:r>
      <w:r w:rsidR="001E3039">
        <w:t xml:space="preserve"> </w:t>
      </w:r>
      <w:r w:rsidR="002446D8">
        <w:t>r</w:t>
      </w:r>
      <w:r w:rsidR="001E3039">
        <w:t>egulation</w:t>
      </w:r>
      <w:r w:rsidR="00415159">
        <w:t xml:space="preserve">. </w:t>
      </w:r>
      <w:r>
        <w:t xml:space="preserve">Students, staff, faculty, and community members are encouraged to review the </w:t>
      </w:r>
      <w:r w:rsidR="002446D8">
        <w:t>r</w:t>
      </w:r>
      <w:r w:rsidR="008F64A9">
        <w:t>egulation</w:t>
      </w:r>
      <w:r>
        <w:t xml:space="preserve"> </w:t>
      </w:r>
      <w:r w:rsidR="00997FD3">
        <w:t xml:space="preserve">to understand their rights and responsibilities while on campus. </w:t>
      </w:r>
    </w:p>
    <w:p w14:paraId="7DCED83A" w14:textId="77777777" w:rsidR="00192195" w:rsidRDefault="00192195" w:rsidP="00192195">
      <w:pPr>
        <w:tabs>
          <w:tab w:val="left" w:pos="1440"/>
        </w:tabs>
        <w:ind w:left="274"/>
        <w:jc w:val="both"/>
      </w:pPr>
    </w:p>
    <w:p w14:paraId="588AEA02" w14:textId="75A40830" w:rsidR="00415159" w:rsidRDefault="00415159" w:rsidP="00192195">
      <w:pPr>
        <w:pStyle w:val="ListParagraph"/>
        <w:numPr>
          <w:ilvl w:val="0"/>
          <w:numId w:val="20"/>
        </w:numPr>
        <w:tabs>
          <w:tab w:val="left" w:pos="1080"/>
        </w:tabs>
        <w:jc w:val="both"/>
      </w:pPr>
      <w:r>
        <w:t>DESIGNATION OF PUBLIC FORUMS</w:t>
      </w:r>
    </w:p>
    <w:p w14:paraId="60A51260" w14:textId="77777777" w:rsidR="0016141C" w:rsidRDefault="0016141C" w:rsidP="00192195">
      <w:pPr>
        <w:pStyle w:val="ListParagraph"/>
        <w:tabs>
          <w:tab w:val="left" w:pos="1080"/>
        </w:tabs>
        <w:ind w:left="792"/>
        <w:jc w:val="both"/>
      </w:pPr>
    </w:p>
    <w:p w14:paraId="7897BC66" w14:textId="0A0962D1" w:rsidR="00415159" w:rsidRDefault="00DA19AD" w:rsidP="00192195">
      <w:pPr>
        <w:pStyle w:val="ListParagraph"/>
        <w:numPr>
          <w:ilvl w:val="1"/>
          <w:numId w:val="20"/>
        </w:numPr>
        <w:ind w:left="900" w:hanging="540"/>
        <w:jc w:val="both"/>
      </w:pPr>
      <w:r>
        <w:t xml:space="preserve">As outlined in System Regulation </w:t>
      </w:r>
      <w:r w:rsidR="00E7184F" w:rsidRPr="00D510AA">
        <w:rPr>
          <w:i/>
          <w:iCs/>
        </w:rPr>
        <w:t>08.</w:t>
      </w:r>
      <w:r w:rsidR="003B55A3" w:rsidRPr="00D510AA">
        <w:rPr>
          <w:i/>
          <w:iCs/>
        </w:rPr>
        <w:t>02</w:t>
      </w:r>
      <w:r w:rsidR="00E7184F" w:rsidRPr="00D510AA">
        <w:rPr>
          <w:i/>
          <w:iCs/>
        </w:rPr>
        <w:t>.</w:t>
      </w:r>
      <w:r w:rsidR="003B55A3" w:rsidRPr="00D510AA">
        <w:rPr>
          <w:i/>
          <w:iCs/>
        </w:rPr>
        <w:t>01</w:t>
      </w:r>
      <w:r>
        <w:t xml:space="preserve">, all common outdoor </w:t>
      </w:r>
      <w:r w:rsidR="000D2811">
        <w:t>areas</w:t>
      </w:r>
      <w:r>
        <w:t xml:space="preserve"> are deemed </w:t>
      </w:r>
      <w:r w:rsidR="00966F99">
        <w:t xml:space="preserve">traditional </w:t>
      </w:r>
      <w:r>
        <w:t xml:space="preserve">public forums unless </w:t>
      </w:r>
      <w:r w:rsidR="78F62B86">
        <w:t xml:space="preserve">otherwise </w:t>
      </w:r>
      <w:r w:rsidR="0016141C">
        <w:t xml:space="preserve">designated by </w:t>
      </w:r>
      <w:r w:rsidR="007F5584">
        <w:t>this</w:t>
      </w:r>
      <w:r w:rsidR="0016141C">
        <w:t xml:space="preserve"> </w:t>
      </w:r>
      <w:r w:rsidR="008F27DD">
        <w:t>r</w:t>
      </w:r>
      <w:r w:rsidR="0016141C">
        <w:t xml:space="preserve">ule. </w:t>
      </w:r>
    </w:p>
    <w:p w14:paraId="58107A2C" w14:textId="77777777" w:rsidR="0016141C" w:rsidRDefault="0016141C" w:rsidP="00192195">
      <w:pPr>
        <w:pStyle w:val="ListParagraph"/>
        <w:tabs>
          <w:tab w:val="left" w:pos="1080"/>
        </w:tabs>
        <w:ind w:left="792"/>
        <w:jc w:val="both"/>
      </w:pPr>
    </w:p>
    <w:p w14:paraId="5BDC9071" w14:textId="4708E10D" w:rsidR="0016141C" w:rsidRDefault="0016141C" w:rsidP="00192195">
      <w:pPr>
        <w:pStyle w:val="ListParagraph"/>
        <w:numPr>
          <w:ilvl w:val="1"/>
          <w:numId w:val="20"/>
        </w:numPr>
        <w:ind w:left="900" w:hanging="540"/>
        <w:jc w:val="both"/>
      </w:pPr>
      <w:commentRangeStart w:id="0"/>
      <w:r>
        <w:t xml:space="preserve">The following </w:t>
      </w:r>
      <w:r w:rsidR="00582A53">
        <w:t>common outdoor spaces</w:t>
      </w:r>
      <w:r w:rsidR="00006272">
        <w:t xml:space="preserve"> are </w:t>
      </w:r>
      <w:r>
        <w:t>not to be considered public forums</w:t>
      </w:r>
      <w:commentRangeEnd w:id="0"/>
      <w:r w:rsidR="00F9092C">
        <w:rPr>
          <w:rStyle w:val="CommentReference"/>
        </w:rPr>
        <w:commentReference w:id="0"/>
      </w:r>
      <w:r>
        <w:t xml:space="preserve">: </w:t>
      </w:r>
    </w:p>
    <w:p w14:paraId="7F0F4E99" w14:textId="07C66CCF" w:rsidR="0016141C" w:rsidRDefault="0016141C" w:rsidP="00192195">
      <w:pPr>
        <w:pStyle w:val="ListParagraph"/>
        <w:numPr>
          <w:ilvl w:val="2"/>
          <w:numId w:val="20"/>
        </w:numPr>
        <w:ind w:left="1620" w:hanging="720"/>
        <w:jc w:val="both"/>
      </w:pPr>
      <w:r>
        <w:t>XXXXX</w:t>
      </w:r>
    </w:p>
    <w:p w14:paraId="1A7742BA" w14:textId="137B0551" w:rsidR="0016141C" w:rsidRDefault="0016141C" w:rsidP="00192195">
      <w:pPr>
        <w:pStyle w:val="ListParagraph"/>
        <w:numPr>
          <w:ilvl w:val="2"/>
          <w:numId w:val="20"/>
        </w:numPr>
        <w:ind w:left="1620" w:hanging="720"/>
        <w:jc w:val="both"/>
      </w:pPr>
      <w:r>
        <w:t>XXXXX</w:t>
      </w:r>
    </w:p>
    <w:p w14:paraId="1336DE0E" w14:textId="2815ADF6" w:rsidR="0016141C" w:rsidRDefault="0016141C" w:rsidP="00192195">
      <w:pPr>
        <w:pStyle w:val="ListParagraph"/>
        <w:numPr>
          <w:ilvl w:val="2"/>
          <w:numId w:val="20"/>
        </w:numPr>
        <w:ind w:left="1620" w:hanging="720"/>
        <w:jc w:val="both"/>
      </w:pPr>
      <w:r>
        <w:t>XXXXX</w:t>
      </w:r>
    </w:p>
    <w:p w14:paraId="6CB1D7CD" w14:textId="62EFF9E7" w:rsidR="0016141C" w:rsidRDefault="0016141C" w:rsidP="00192195">
      <w:pPr>
        <w:pStyle w:val="ListParagraph"/>
        <w:numPr>
          <w:ilvl w:val="2"/>
          <w:numId w:val="20"/>
        </w:numPr>
        <w:ind w:left="1620" w:hanging="720"/>
        <w:jc w:val="both"/>
      </w:pPr>
      <w:r>
        <w:t>XXXXX</w:t>
      </w:r>
    </w:p>
    <w:p w14:paraId="66CA47E9" w14:textId="0E868BE5" w:rsidR="0016141C" w:rsidRDefault="0016141C" w:rsidP="00192195">
      <w:pPr>
        <w:pStyle w:val="ListParagraph"/>
        <w:numPr>
          <w:ilvl w:val="2"/>
          <w:numId w:val="20"/>
        </w:numPr>
        <w:ind w:left="1620" w:hanging="720"/>
        <w:jc w:val="both"/>
      </w:pPr>
      <w:r>
        <w:t>XXXXX</w:t>
      </w:r>
    </w:p>
    <w:p w14:paraId="7E5EF798" w14:textId="77777777" w:rsidR="00192195" w:rsidRDefault="00192195" w:rsidP="00192195">
      <w:pPr>
        <w:pStyle w:val="ListParagraph"/>
        <w:tabs>
          <w:tab w:val="left" w:pos="1080"/>
        </w:tabs>
        <w:ind w:left="1224"/>
        <w:jc w:val="both"/>
      </w:pPr>
    </w:p>
    <w:p w14:paraId="6123AFEF" w14:textId="4A3B757C" w:rsidR="00932B6F" w:rsidRDefault="00B4172B" w:rsidP="00192195">
      <w:pPr>
        <w:pStyle w:val="ListParagraph"/>
        <w:numPr>
          <w:ilvl w:val="0"/>
          <w:numId w:val="20"/>
        </w:numPr>
        <w:tabs>
          <w:tab w:val="left" w:pos="1080"/>
        </w:tabs>
        <w:jc w:val="both"/>
      </w:pPr>
      <w:r>
        <w:t xml:space="preserve">RESERVABLE </w:t>
      </w:r>
      <w:r w:rsidR="009B194B">
        <w:t>DESIGNATED PUBLIC FORUMS</w:t>
      </w:r>
    </w:p>
    <w:p w14:paraId="3E63C660" w14:textId="77777777" w:rsidR="00932B6F" w:rsidRDefault="00932B6F" w:rsidP="00192195">
      <w:pPr>
        <w:pStyle w:val="ListParagraph"/>
        <w:tabs>
          <w:tab w:val="left" w:pos="1080"/>
        </w:tabs>
        <w:ind w:left="360"/>
        <w:jc w:val="both"/>
      </w:pPr>
    </w:p>
    <w:p w14:paraId="3769DC72" w14:textId="66E88685" w:rsidR="00203D77" w:rsidRDefault="00203D77" w:rsidP="00192195">
      <w:pPr>
        <w:pStyle w:val="ListParagraph"/>
        <w:numPr>
          <w:ilvl w:val="1"/>
          <w:numId w:val="20"/>
        </w:numPr>
        <w:ind w:left="900" w:hanging="540"/>
        <w:jc w:val="both"/>
      </w:pPr>
      <w:r>
        <w:lastRenderedPageBreak/>
        <w:t xml:space="preserve">The following </w:t>
      </w:r>
      <w:r w:rsidR="00A82636">
        <w:t xml:space="preserve">public forums may be reserved with advance notice and subject to availability: </w:t>
      </w:r>
    </w:p>
    <w:p w14:paraId="27AAF2F1" w14:textId="4147ABAC" w:rsidR="00A82636" w:rsidRDefault="00A82636" w:rsidP="00192195">
      <w:pPr>
        <w:pStyle w:val="ListParagraph"/>
        <w:numPr>
          <w:ilvl w:val="2"/>
          <w:numId w:val="20"/>
        </w:numPr>
        <w:ind w:left="1620" w:hanging="720"/>
        <w:jc w:val="both"/>
      </w:pPr>
      <w:r>
        <w:t>XXXXX</w:t>
      </w:r>
    </w:p>
    <w:p w14:paraId="6A589BC6" w14:textId="68604A3B" w:rsidR="00A82636" w:rsidRDefault="00A82636" w:rsidP="00192195">
      <w:pPr>
        <w:pStyle w:val="ListParagraph"/>
        <w:numPr>
          <w:ilvl w:val="2"/>
          <w:numId w:val="20"/>
        </w:numPr>
        <w:ind w:left="1620" w:hanging="720"/>
        <w:jc w:val="both"/>
      </w:pPr>
      <w:r>
        <w:t>XXXXX</w:t>
      </w:r>
    </w:p>
    <w:p w14:paraId="4D07E284" w14:textId="1BB910FC" w:rsidR="00A82636" w:rsidRDefault="00A82636" w:rsidP="00192195">
      <w:pPr>
        <w:pStyle w:val="ListParagraph"/>
        <w:numPr>
          <w:ilvl w:val="2"/>
          <w:numId w:val="20"/>
        </w:numPr>
        <w:ind w:left="1620" w:hanging="720"/>
        <w:jc w:val="both"/>
      </w:pPr>
      <w:r>
        <w:t>XXXXX</w:t>
      </w:r>
      <w:r w:rsidR="01B6A9CD">
        <w:t xml:space="preserve">   </w:t>
      </w:r>
    </w:p>
    <w:p w14:paraId="0959EDB5" w14:textId="77777777" w:rsidR="002C6FE6" w:rsidRDefault="00A82636" w:rsidP="00192195">
      <w:pPr>
        <w:pStyle w:val="ListParagraph"/>
        <w:numPr>
          <w:ilvl w:val="2"/>
          <w:numId w:val="20"/>
        </w:numPr>
        <w:ind w:left="1620" w:hanging="720"/>
        <w:jc w:val="both"/>
      </w:pPr>
      <w:r>
        <w:t>XXXXX</w:t>
      </w:r>
    </w:p>
    <w:p w14:paraId="445E4DDA" w14:textId="77777777" w:rsidR="002C6FE6" w:rsidRDefault="002C6FE6" w:rsidP="00192195">
      <w:pPr>
        <w:pStyle w:val="ListParagraph"/>
        <w:tabs>
          <w:tab w:val="left" w:pos="1080"/>
        </w:tabs>
        <w:ind w:left="360"/>
        <w:jc w:val="both"/>
      </w:pPr>
    </w:p>
    <w:p w14:paraId="4849F023" w14:textId="2C75F5AA" w:rsidR="005D3E88" w:rsidRDefault="005D3E88" w:rsidP="00192195">
      <w:pPr>
        <w:pStyle w:val="ListParagraph"/>
        <w:numPr>
          <w:ilvl w:val="0"/>
          <w:numId w:val="20"/>
        </w:numPr>
        <w:tabs>
          <w:tab w:val="left" w:pos="1080"/>
        </w:tabs>
        <w:jc w:val="both"/>
      </w:pPr>
      <w:r>
        <w:t xml:space="preserve"> ADVANCE RESERVATION REQUIREMENTS</w:t>
      </w:r>
    </w:p>
    <w:p w14:paraId="578E494D" w14:textId="77777777" w:rsidR="005D3E88" w:rsidRPr="00790810" w:rsidRDefault="005D3E88" w:rsidP="00192195">
      <w:pPr>
        <w:tabs>
          <w:tab w:val="left" w:pos="1080"/>
        </w:tabs>
        <w:ind w:left="720" w:hanging="720"/>
        <w:jc w:val="both"/>
        <w:rPr>
          <w:sz w:val="16"/>
          <w:szCs w:val="16"/>
        </w:rPr>
      </w:pPr>
    </w:p>
    <w:p w14:paraId="0638A303" w14:textId="2520AE3E" w:rsidR="003347BB" w:rsidRPr="00262DAA" w:rsidRDefault="00EB1D15" w:rsidP="00192195">
      <w:pPr>
        <w:tabs>
          <w:tab w:val="left" w:pos="1080"/>
        </w:tabs>
        <w:ind w:left="450" w:hanging="90"/>
        <w:jc w:val="both"/>
        <w:rPr>
          <w:sz w:val="18"/>
          <w:szCs w:val="18"/>
        </w:rPr>
      </w:pPr>
      <w:r>
        <w:tab/>
      </w:r>
      <w:r w:rsidR="003347BB" w:rsidRPr="005D3E88">
        <w:t xml:space="preserve">In an effort to ensure safety and to promote an environment conducive to study, advanced reservation for expressive activity is required for events or activities that are near intersections, and/or </w:t>
      </w:r>
      <w:r w:rsidR="002708DD">
        <w:t>near</w:t>
      </w:r>
      <w:r w:rsidR="003347BB" w:rsidRPr="005D3E88">
        <w:t xml:space="preserve"> academic buildings anytime classes, study activities, and/or research are taking place.</w:t>
      </w:r>
    </w:p>
    <w:p w14:paraId="0F0E32EF" w14:textId="45D24BBC" w:rsidR="0093307A" w:rsidRDefault="0093307A" w:rsidP="00192195">
      <w:pPr>
        <w:tabs>
          <w:tab w:val="left" w:pos="1080"/>
        </w:tabs>
        <w:ind w:left="720" w:hanging="720"/>
        <w:jc w:val="both"/>
        <w:rPr>
          <w:sz w:val="18"/>
        </w:rPr>
      </w:pPr>
    </w:p>
    <w:p w14:paraId="33111C3A" w14:textId="77777777" w:rsidR="00685620" w:rsidRPr="00685620" w:rsidRDefault="005D3E88" w:rsidP="00192195">
      <w:pPr>
        <w:pStyle w:val="ListParagraph"/>
        <w:numPr>
          <w:ilvl w:val="0"/>
          <w:numId w:val="20"/>
        </w:numPr>
        <w:tabs>
          <w:tab w:val="left" w:pos="1080"/>
        </w:tabs>
        <w:jc w:val="both"/>
        <w:rPr>
          <w:sz w:val="18"/>
        </w:rPr>
      </w:pPr>
      <w:r>
        <w:t>RESERVATION PROCEDURES</w:t>
      </w:r>
    </w:p>
    <w:p w14:paraId="602D9F52" w14:textId="77777777" w:rsidR="00685620" w:rsidRPr="00685620" w:rsidRDefault="00685620" w:rsidP="00192195">
      <w:pPr>
        <w:pStyle w:val="ListParagraph"/>
        <w:tabs>
          <w:tab w:val="left" w:pos="1080"/>
        </w:tabs>
        <w:ind w:left="792"/>
        <w:jc w:val="both"/>
        <w:rPr>
          <w:sz w:val="18"/>
        </w:rPr>
      </w:pPr>
    </w:p>
    <w:p w14:paraId="1ACE2881" w14:textId="5ACDEFA6" w:rsidR="0093307A" w:rsidRPr="00685620" w:rsidRDefault="0093307A" w:rsidP="00192195">
      <w:pPr>
        <w:pStyle w:val="ListParagraph"/>
        <w:numPr>
          <w:ilvl w:val="1"/>
          <w:numId w:val="20"/>
        </w:numPr>
        <w:ind w:left="900" w:hanging="540"/>
        <w:jc w:val="both"/>
        <w:rPr>
          <w:sz w:val="18"/>
        </w:rPr>
      </w:pPr>
      <w:r>
        <w:t xml:space="preserve">[Insert Member </w:t>
      </w:r>
      <w:r w:rsidR="00685620">
        <w:t>Reservation Procedures]</w:t>
      </w:r>
      <w:r w:rsidR="001D09B6">
        <w:t xml:space="preserve"> [5.</w:t>
      </w:r>
      <w:r w:rsidR="000927A6">
        <w:t>3</w:t>
      </w:r>
      <w:r w:rsidR="001D09B6">
        <w:t xml:space="preserve"> – 5.</w:t>
      </w:r>
      <w:r w:rsidR="000927A6">
        <w:t>5</w:t>
      </w:r>
      <w:r w:rsidR="001D09B6">
        <w:t xml:space="preserve"> </w:t>
      </w:r>
      <w:r w:rsidR="003C5EDB">
        <w:t>a</w:t>
      </w:r>
      <w:r w:rsidR="001D09B6">
        <w:t xml:space="preserve">re suggestions that may be </w:t>
      </w:r>
      <w:r w:rsidR="0095513F">
        <w:t>amended to meet the needs of the Member]</w:t>
      </w:r>
    </w:p>
    <w:p w14:paraId="71FEBBAE" w14:textId="77777777" w:rsidR="00685620" w:rsidRPr="00685620" w:rsidRDefault="00685620" w:rsidP="00192195">
      <w:pPr>
        <w:pStyle w:val="ListParagraph"/>
        <w:ind w:left="900" w:hanging="540"/>
        <w:jc w:val="both"/>
        <w:rPr>
          <w:sz w:val="18"/>
        </w:rPr>
      </w:pPr>
    </w:p>
    <w:p w14:paraId="6546FBAF" w14:textId="78777D53" w:rsidR="00685620" w:rsidRPr="00685620" w:rsidRDefault="005D3E88" w:rsidP="00192195">
      <w:pPr>
        <w:pStyle w:val="ListParagraph"/>
        <w:numPr>
          <w:ilvl w:val="1"/>
          <w:numId w:val="20"/>
        </w:numPr>
        <w:ind w:left="900" w:hanging="540"/>
        <w:jc w:val="both"/>
        <w:rPr>
          <w:sz w:val="18"/>
          <w:szCs w:val="18"/>
        </w:rPr>
      </w:pPr>
      <w:r w:rsidRPr="592EB1E1">
        <w:rPr>
          <w:b/>
          <w:bCs/>
        </w:rPr>
        <w:t xml:space="preserve">The university reserves the right to locate </w:t>
      </w:r>
      <w:r w:rsidR="00A524FA">
        <w:rPr>
          <w:b/>
          <w:bCs/>
        </w:rPr>
        <w:t xml:space="preserve">or relocate </w:t>
      </w:r>
      <w:r w:rsidRPr="592EB1E1">
        <w:rPr>
          <w:b/>
          <w:bCs/>
        </w:rPr>
        <w:t>any assembly to ensure that the activity does not interfere with the normal operation of the university or interfere with the rights of others.</w:t>
      </w:r>
    </w:p>
    <w:p w14:paraId="6F3254FE" w14:textId="77777777" w:rsidR="00685620" w:rsidRDefault="00685620" w:rsidP="00192195">
      <w:pPr>
        <w:pStyle w:val="ListParagraph"/>
        <w:ind w:left="900" w:hanging="540"/>
      </w:pPr>
    </w:p>
    <w:p w14:paraId="29698ACF" w14:textId="77777777" w:rsidR="00FC57C7" w:rsidRPr="00FC57C7" w:rsidRDefault="005D3E88" w:rsidP="00192195">
      <w:pPr>
        <w:pStyle w:val="ListParagraph"/>
        <w:numPr>
          <w:ilvl w:val="1"/>
          <w:numId w:val="20"/>
        </w:numPr>
        <w:ind w:left="900" w:hanging="540"/>
        <w:jc w:val="both"/>
        <w:rPr>
          <w:sz w:val="18"/>
        </w:rPr>
      </w:pPr>
      <w:r>
        <w:t xml:space="preserve">The decision to confirm a request for space will be based on proper and timely completion of the Reservation Request form, compliance with applicable requirements, and availability of space. </w:t>
      </w:r>
    </w:p>
    <w:p w14:paraId="50FEF786" w14:textId="77777777" w:rsidR="00FC57C7" w:rsidRDefault="00FC57C7" w:rsidP="00192195">
      <w:pPr>
        <w:pStyle w:val="ListParagraph"/>
        <w:ind w:left="900" w:hanging="540"/>
      </w:pPr>
    </w:p>
    <w:p w14:paraId="649CB449" w14:textId="44B8DEB0" w:rsidR="005D3E88" w:rsidRPr="00685620" w:rsidRDefault="005D3E88" w:rsidP="00192195">
      <w:pPr>
        <w:pStyle w:val="ListParagraph"/>
        <w:numPr>
          <w:ilvl w:val="1"/>
          <w:numId w:val="20"/>
        </w:numPr>
        <w:ind w:left="900" w:hanging="540"/>
        <w:jc w:val="both"/>
        <w:rPr>
          <w:sz w:val="18"/>
        </w:rPr>
      </w:pPr>
      <w:r>
        <w:t xml:space="preserve">The decision to confirm will be based on the foregoing criteria, and in no circumstance will any decision be based on the content or viewpoint of the expressive activity or upon the expected reaction of others. If a request is denied, the rationale for the decision will be provided in writing. The denial of a reservation request can be appealed to </w:t>
      </w:r>
      <w:r w:rsidR="002147DF">
        <w:t>[</w:t>
      </w:r>
      <w:r>
        <w:t>the Vice President for Student Affairs or a designee</w:t>
      </w:r>
      <w:r w:rsidR="002147DF">
        <w:t>]</w:t>
      </w:r>
      <w:r>
        <w:t>.</w:t>
      </w:r>
    </w:p>
    <w:p w14:paraId="6ABD2FDB" w14:textId="77777777" w:rsidR="005D3E88" w:rsidRPr="00790810" w:rsidRDefault="005D3E88" w:rsidP="00192195">
      <w:pPr>
        <w:tabs>
          <w:tab w:val="left" w:pos="1080"/>
        </w:tabs>
        <w:ind w:left="360" w:firstLine="360"/>
        <w:jc w:val="both"/>
        <w:rPr>
          <w:sz w:val="16"/>
          <w:szCs w:val="22"/>
        </w:rPr>
      </w:pPr>
    </w:p>
    <w:p w14:paraId="76E1CE81" w14:textId="64DB2702" w:rsidR="005D3E88" w:rsidRPr="00262DAA" w:rsidRDefault="005D3E88" w:rsidP="00192195">
      <w:pPr>
        <w:ind w:left="1260" w:hanging="360"/>
        <w:jc w:val="both"/>
        <w:rPr>
          <w:sz w:val="18"/>
        </w:rPr>
      </w:pPr>
      <w:r>
        <w:t>At the time of the request</w:t>
      </w:r>
      <w:r w:rsidR="00F1626F">
        <w:t>,</w:t>
      </w:r>
      <w:r>
        <w:t xml:space="preserve"> the following information will be required:</w:t>
      </w:r>
    </w:p>
    <w:p w14:paraId="4FBC24EC" w14:textId="77777777" w:rsidR="005D3E88" w:rsidRPr="00790810" w:rsidRDefault="005D3E88" w:rsidP="00192195">
      <w:pPr>
        <w:tabs>
          <w:tab w:val="left" w:pos="1080"/>
        </w:tabs>
        <w:ind w:left="1800" w:hanging="360"/>
        <w:jc w:val="both"/>
        <w:rPr>
          <w:sz w:val="16"/>
          <w:szCs w:val="22"/>
        </w:rPr>
      </w:pPr>
    </w:p>
    <w:p w14:paraId="7FE14786" w14:textId="77777777" w:rsidR="005D3E88" w:rsidRDefault="005D3E88" w:rsidP="00192195">
      <w:pPr>
        <w:numPr>
          <w:ilvl w:val="0"/>
          <w:numId w:val="13"/>
        </w:numPr>
        <w:ind w:left="1260"/>
        <w:jc w:val="both"/>
      </w:pPr>
      <w:r>
        <w:t>Name information of the person or organization sponsoring the event. Contact information for one individual who will be present during the course of the event.</w:t>
      </w:r>
    </w:p>
    <w:p w14:paraId="0081DF10" w14:textId="77777777" w:rsidR="005D3E88" w:rsidRDefault="005D3E88" w:rsidP="00192195">
      <w:pPr>
        <w:numPr>
          <w:ilvl w:val="0"/>
          <w:numId w:val="13"/>
        </w:numPr>
        <w:ind w:left="1260"/>
        <w:jc w:val="both"/>
      </w:pPr>
      <w:r>
        <w:t>Location, date and time requested for the event.</w:t>
      </w:r>
    </w:p>
    <w:p w14:paraId="11571433" w14:textId="77777777" w:rsidR="005D3E88" w:rsidRDefault="005D3E88" w:rsidP="00192195">
      <w:pPr>
        <w:numPr>
          <w:ilvl w:val="0"/>
          <w:numId w:val="13"/>
        </w:numPr>
        <w:ind w:left="1260"/>
        <w:jc w:val="both"/>
      </w:pPr>
      <w:r>
        <w:t>General purpose of the event.</w:t>
      </w:r>
    </w:p>
    <w:p w14:paraId="54AEA286" w14:textId="77777777" w:rsidR="005D3E88" w:rsidRDefault="005D3E88" w:rsidP="00192195">
      <w:pPr>
        <w:numPr>
          <w:ilvl w:val="0"/>
          <w:numId w:val="13"/>
        </w:numPr>
        <w:ind w:left="1260"/>
        <w:jc w:val="both"/>
      </w:pPr>
      <w:r>
        <w:t>List of planned activities (i.e. speech or rally, march with signs, distribution of literature, sit-in).</w:t>
      </w:r>
    </w:p>
    <w:p w14:paraId="4A9DC449" w14:textId="77777777" w:rsidR="005D3E88" w:rsidRDefault="005D3E88" w:rsidP="00192195">
      <w:pPr>
        <w:numPr>
          <w:ilvl w:val="0"/>
          <w:numId w:val="13"/>
        </w:numPr>
        <w:ind w:left="1260"/>
        <w:jc w:val="both"/>
      </w:pPr>
      <w:r>
        <w:t>Special equipment requested.</w:t>
      </w:r>
    </w:p>
    <w:p w14:paraId="20971B5F" w14:textId="77777777" w:rsidR="00CE3BB6" w:rsidRPr="00CE3BB6" w:rsidRDefault="005D3E88" w:rsidP="00192195">
      <w:pPr>
        <w:numPr>
          <w:ilvl w:val="0"/>
          <w:numId w:val="13"/>
        </w:numPr>
        <w:ind w:left="1260"/>
        <w:jc w:val="both"/>
        <w:rPr>
          <w:sz w:val="18"/>
        </w:rPr>
      </w:pPr>
      <w:r>
        <w:t>Anticipated attendance.</w:t>
      </w:r>
    </w:p>
    <w:p w14:paraId="072D14F0" w14:textId="77777777" w:rsidR="00CE3BB6" w:rsidRDefault="00CE3BB6" w:rsidP="00192195">
      <w:pPr>
        <w:tabs>
          <w:tab w:val="left" w:pos="1350"/>
        </w:tabs>
        <w:ind w:left="1800"/>
        <w:jc w:val="both"/>
        <w:rPr>
          <w:sz w:val="18"/>
        </w:rPr>
      </w:pPr>
    </w:p>
    <w:p w14:paraId="76338BDE" w14:textId="3B6B4962" w:rsidR="00790810" w:rsidRDefault="00CE3BB6" w:rsidP="00192195">
      <w:pPr>
        <w:tabs>
          <w:tab w:val="left" w:pos="1350"/>
        </w:tabs>
        <w:ind w:left="900" w:hanging="540"/>
        <w:jc w:val="both"/>
      </w:pPr>
      <w:r>
        <w:t>5.5</w:t>
      </w:r>
      <w:r w:rsidR="00D510AA">
        <w:tab/>
      </w:r>
      <w:r w:rsidR="005D3E88">
        <w:t>For recognized student organizations, a</w:t>
      </w:r>
      <w:r w:rsidR="002147DF">
        <w:t xml:space="preserve"> member </w:t>
      </w:r>
      <w:r w:rsidR="005D3E88">
        <w:t>of the sponsoring organization must be present at the event and during the entire course of the event</w:t>
      </w:r>
      <w:r w:rsidR="002147DF">
        <w:t xml:space="preserve"> to retain the reservation</w:t>
      </w:r>
      <w:r w:rsidR="005D3E88">
        <w:t>.</w:t>
      </w:r>
    </w:p>
    <w:p w14:paraId="7D948A32" w14:textId="77777777" w:rsidR="00932B6F" w:rsidRDefault="00932B6F" w:rsidP="00192195">
      <w:pPr>
        <w:tabs>
          <w:tab w:val="left" w:pos="1350"/>
        </w:tabs>
        <w:ind w:left="720" w:hanging="360"/>
        <w:jc w:val="both"/>
      </w:pPr>
    </w:p>
    <w:p w14:paraId="4F223335" w14:textId="2AC7371E" w:rsidR="007611A5" w:rsidRDefault="004C669C" w:rsidP="00192195">
      <w:pPr>
        <w:ind w:left="360" w:hanging="360"/>
        <w:jc w:val="both"/>
      </w:pPr>
      <w:r>
        <w:t>6</w:t>
      </w:r>
      <w:r w:rsidR="00A16856">
        <w:t xml:space="preserve">.  </w:t>
      </w:r>
      <w:r w:rsidR="00DD6407">
        <w:tab/>
      </w:r>
      <w:r w:rsidR="001449AF">
        <w:t>THIRD PARTY</w:t>
      </w:r>
      <w:r w:rsidR="00A16856">
        <w:t xml:space="preserve"> EVENTS</w:t>
      </w:r>
    </w:p>
    <w:p w14:paraId="6E135337" w14:textId="77777777" w:rsidR="00A16856" w:rsidRPr="00790810" w:rsidRDefault="00A16856" w:rsidP="00192195">
      <w:pPr>
        <w:tabs>
          <w:tab w:val="left" w:pos="1080"/>
        </w:tabs>
        <w:jc w:val="both"/>
        <w:rPr>
          <w:sz w:val="16"/>
          <w:szCs w:val="16"/>
        </w:rPr>
      </w:pPr>
    </w:p>
    <w:p w14:paraId="766C5273" w14:textId="008D546A" w:rsidR="00A16856" w:rsidRDefault="00237F14" w:rsidP="00192195">
      <w:pPr>
        <w:ind w:left="360"/>
        <w:jc w:val="both"/>
      </w:pPr>
      <w:r>
        <w:t>[Insert process for third-party programs and/or link to applicable rule or SAP]</w:t>
      </w:r>
    </w:p>
    <w:p w14:paraId="34A3EE27" w14:textId="77777777" w:rsidR="007611A5" w:rsidRPr="00790810" w:rsidRDefault="007611A5" w:rsidP="00192195">
      <w:pPr>
        <w:tabs>
          <w:tab w:val="left" w:pos="1080"/>
        </w:tabs>
        <w:ind w:left="360" w:firstLine="360"/>
        <w:jc w:val="both"/>
        <w:rPr>
          <w:sz w:val="16"/>
          <w:szCs w:val="16"/>
        </w:rPr>
      </w:pPr>
    </w:p>
    <w:p w14:paraId="0FF4290F" w14:textId="4344B496" w:rsidR="008A4D4E" w:rsidRDefault="004C669C" w:rsidP="00192195">
      <w:pPr>
        <w:ind w:left="360" w:hanging="360"/>
        <w:jc w:val="both"/>
      </w:pPr>
      <w:r>
        <w:t>7</w:t>
      </w:r>
      <w:r w:rsidR="008A4D4E">
        <w:t xml:space="preserve">.  </w:t>
      </w:r>
      <w:r w:rsidR="00DD6407">
        <w:tab/>
      </w:r>
      <w:r w:rsidR="005B19F4">
        <w:t>GRIEVANCE PROCEDURE</w:t>
      </w:r>
    </w:p>
    <w:p w14:paraId="42A3785F" w14:textId="77777777" w:rsidR="00192195" w:rsidRDefault="00192195" w:rsidP="00192195">
      <w:pPr>
        <w:ind w:left="360" w:hanging="360"/>
        <w:jc w:val="both"/>
      </w:pPr>
    </w:p>
    <w:p w14:paraId="09693AEB" w14:textId="69A6C7F3" w:rsidR="00D2589F" w:rsidRDefault="004C669C" w:rsidP="00192195">
      <w:pPr>
        <w:ind w:left="900" w:hanging="540"/>
        <w:jc w:val="both"/>
      </w:pPr>
      <w:r>
        <w:t>7</w:t>
      </w:r>
      <w:r w:rsidR="00262DAA">
        <w:t>.1.</w:t>
      </w:r>
      <w:r w:rsidR="00D510AA">
        <w:tab/>
      </w:r>
      <w:r w:rsidR="00F25BCF">
        <w:t xml:space="preserve">Any person who believes </w:t>
      </w:r>
      <w:r w:rsidR="008D5933">
        <w:t xml:space="preserve">that </w:t>
      </w:r>
      <w:r w:rsidR="00F25BCF">
        <w:t xml:space="preserve">their campus expressive </w:t>
      </w:r>
      <w:r w:rsidR="00D2589F">
        <w:t>activit</w:t>
      </w:r>
      <w:r w:rsidR="008D5933">
        <w:t>y</w:t>
      </w:r>
      <w:r w:rsidR="0077424A">
        <w:t xml:space="preserve"> </w:t>
      </w:r>
      <w:r w:rsidR="00F25BCF">
        <w:t>rights</w:t>
      </w:r>
      <w:r w:rsidR="008D5933">
        <w:t>,</w:t>
      </w:r>
      <w:r w:rsidR="00F25BCF">
        <w:t xml:space="preserve"> </w:t>
      </w:r>
      <w:r w:rsidR="008D5933">
        <w:t xml:space="preserve">as </w:t>
      </w:r>
      <w:r w:rsidR="00D2589F">
        <w:t>recognized by</w:t>
      </w:r>
      <w:r w:rsidR="00F25BCF">
        <w:t xml:space="preserve"> this </w:t>
      </w:r>
      <w:r w:rsidR="00280DA9">
        <w:t>r</w:t>
      </w:r>
      <w:r w:rsidR="00F25BCF">
        <w:t xml:space="preserve">ule </w:t>
      </w:r>
      <w:r w:rsidR="00C87105">
        <w:t xml:space="preserve">and </w:t>
      </w:r>
      <w:bookmarkStart w:id="1" w:name="_Hlk210733007"/>
      <w:r w:rsidR="00C87105">
        <w:t xml:space="preserve">System Regulation </w:t>
      </w:r>
      <w:r w:rsidR="00387362">
        <w:t>08.</w:t>
      </w:r>
      <w:r w:rsidR="00D510AA">
        <w:t>02.01</w:t>
      </w:r>
      <w:r w:rsidR="00B56B10">
        <w:t>,</w:t>
      </w:r>
      <w:r w:rsidR="00C87105">
        <w:t xml:space="preserve"> </w:t>
      </w:r>
      <w:bookmarkEnd w:id="1"/>
      <w:r w:rsidR="00F25BCF">
        <w:t xml:space="preserve">have been </w:t>
      </w:r>
      <w:r w:rsidR="00F25BCF" w:rsidRPr="00F25BCF">
        <w:t>unduly interfere</w:t>
      </w:r>
      <w:r w:rsidR="00F25BCF">
        <w:t>d</w:t>
      </w:r>
      <w:r w:rsidR="00F25BCF" w:rsidRPr="00F25BCF">
        <w:t xml:space="preserve"> with </w:t>
      </w:r>
      <w:r w:rsidR="00F25BCF">
        <w:t xml:space="preserve">by </w:t>
      </w:r>
      <w:r w:rsidR="00D2589F">
        <w:t xml:space="preserve">a </w:t>
      </w:r>
      <w:r w:rsidR="00F25BCF">
        <w:t xml:space="preserve">student, </w:t>
      </w:r>
      <w:r w:rsidR="00D2589F">
        <w:t>student organization</w:t>
      </w:r>
      <w:r w:rsidR="00831ADD">
        <w:t xml:space="preserve">, </w:t>
      </w:r>
      <w:r w:rsidR="00F366BD">
        <w:t xml:space="preserve">or employee </w:t>
      </w:r>
      <w:r w:rsidR="00F25BCF">
        <w:t>has the right to file a grievance.</w:t>
      </w:r>
    </w:p>
    <w:p w14:paraId="6960210D" w14:textId="77777777" w:rsidR="00192195" w:rsidRPr="007B21E0" w:rsidRDefault="00192195" w:rsidP="00192195">
      <w:pPr>
        <w:jc w:val="both"/>
        <w:rPr>
          <w:sz w:val="18"/>
        </w:rPr>
      </w:pPr>
    </w:p>
    <w:p w14:paraId="70CD8D7E" w14:textId="6D12F7DE" w:rsidR="00DE2AE4" w:rsidRDefault="004C669C" w:rsidP="00192195">
      <w:pPr>
        <w:ind w:left="900" w:hanging="540"/>
        <w:jc w:val="both"/>
      </w:pPr>
      <w:r>
        <w:t>7</w:t>
      </w:r>
      <w:r w:rsidR="00262DAA">
        <w:t>.2.</w:t>
      </w:r>
      <w:r w:rsidR="00D510AA">
        <w:tab/>
      </w:r>
      <w:r w:rsidR="00DE2AE4" w:rsidRPr="00DE2AE4">
        <w:t>Students may file a grievance with</w:t>
      </w:r>
      <w:r w:rsidR="00C87105">
        <w:t xml:space="preserve"> [designate office]</w:t>
      </w:r>
      <w:r w:rsidR="00462263">
        <w:t xml:space="preserve">. </w:t>
      </w:r>
      <w:r w:rsidR="00DE2AE4" w:rsidRPr="00DE2AE4">
        <w:t xml:space="preserve">Faculty may file a grievance with </w:t>
      </w:r>
      <w:r w:rsidR="00C87105">
        <w:t>[designate office]</w:t>
      </w:r>
      <w:r w:rsidR="00DE2AE4" w:rsidRPr="00DE2AE4">
        <w:t xml:space="preserve">.  Staff may file a grievance with </w:t>
      </w:r>
      <w:r w:rsidR="00B4172B">
        <w:t>Human Resources</w:t>
      </w:r>
      <w:r w:rsidR="00DE2AE4" w:rsidRPr="00DE2AE4">
        <w:t>.  Third</w:t>
      </w:r>
      <w:r w:rsidR="002A60FB">
        <w:t>-</w:t>
      </w:r>
      <w:r w:rsidR="00DE2AE4" w:rsidRPr="00DE2AE4">
        <w:t xml:space="preserve">parties may file a grievance with </w:t>
      </w:r>
      <w:r w:rsidR="00B4172B">
        <w:t>Human Resources</w:t>
      </w:r>
      <w:r w:rsidR="00262DAA">
        <w:t>.</w:t>
      </w:r>
    </w:p>
    <w:p w14:paraId="64520743" w14:textId="77777777" w:rsidR="00192195" w:rsidRPr="007B21E0" w:rsidRDefault="00192195" w:rsidP="00192195">
      <w:pPr>
        <w:ind w:left="900" w:hanging="540"/>
        <w:jc w:val="both"/>
        <w:rPr>
          <w:sz w:val="18"/>
        </w:rPr>
      </w:pPr>
    </w:p>
    <w:p w14:paraId="3759129B" w14:textId="3E519423" w:rsidR="00DE2AE4" w:rsidRPr="00DE2AE4" w:rsidRDefault="004C669C" w:rsidP="00192195">
      <w:pPr>
        <w:ind w:left="900" w:hanging="540"/>
        <w:jc w:val="both"/>
      </w:pPr>
      <w:r>
        <w:t>7</w:t>
      </w:r>
      <w:r w:rsidR="00DE2AE4" w:rsidRPr="00DE2AE4">
        <w:t>.3</w:t>
      </w:r>
      <w:r w:rsidR="007611A5">
        <w:t>.</w:t>
      </w:r>
      <w:r w:rsidR="00D510AA">
        <w:tab/>
      </w:r>
      <w:r w:rsidR="00DE2AE4" w:rsidRPr="00DE2AE4">
        <w:t xml:space="preserve">Those who choose to observe and/or listen to expressive activities bear the responsibility of recognizing and honoring the right of free speech. Any acts that are disruptive to the normal operations of the university, including classes and university business, or that invade the rights of others will not be tolerated. A student, student organization, or employee who is found to have unduly interfered with another person’s expressive activity rights, as recognized by this </w:t>
      </w:r>
      <w:r w:rsidR="00280DA9">
        <w:t>r</w:t>
      </w:r>
      <w:r w:rsidR="00DE2AE4" w:rsidRPr="00DE2AE4">
        <w:t>ule, is subject to disciplinary action in accordance with the university’s applicable rules and procedures</w:t>
      </w:r>
      <w:r w:rsidR="00B4172B">
        <w:t xml:space="preserve">. </w:t>
      </w:r>
      <w:r w:rsidR="00B4172B" w:rsidRPr="00B4172B">
        <w:t xml:space="preserve">Any participant in a disruptive activity may also face criminal charges. </w:t>
      </w:r>
      <w:r w:rsidR="00DE2AE4" w:rsidRPr="00DE2AE4">
        <w:t>The office</w:t>
      </w:r>
      <w:r w:rsidR="00B4172B">
        <w:t>s</w:t>
      </w:r>
      <w:r w:rsidR="00DE2AE4" w:rsidRPr="00DE2AE4">
        <w:t xml:space="preserve"> listed in section </w:t>
      </w:r>
      <w:r w:rsidR="00CE3BB6">
        <w:t>[</w:t>
      </w:r>
      <w:r w:rsidR="00E2134E">
        <w:t>7</w:t>
      </w:r>
      <w:r w:rsidR="00DE2AE4" w:rsidRPr="00DE2AE4">
        <w:t>.2</w:t>
      </w:r>
      <w:r w:rsidR="00CE3BB6">
        <w:t>]</w:t>
      </w:r>
      <w:r w:rsidR="00DE2AE4" w:rsidRPr="00DE2AE4">
        <w:t xml:space="preserve"> of this </w:t>
      </w:r>
      <w:r w:rsidR="00280DA9">
        <w:t>r</w:t>
      </w:r>
      <w:r w:rsidR="00DE2AE4" w:rsidRPr="00DE2AE4">
        <w:t xml:space="preserve">ule are responsible for the complaint according to its normal procedures. </w:t>
      </w:r>
      <w:r w:rsidR="00B4172B">
        <w:t>Grievances may be referred to another office for review and further action, when appropriate.</w:t>
      </w:r>
    </w:p>
    <w:p w14:paraId="6F2B887E" w14:textId="77777777" w:rsidR="00001727" w:rsidRPr="00790810" w:rsidRDefault="00001727" w:rsidP="00192195">
      <w:pPr>
        <w:tabs>
          <w:tab w:val="left" w:pos="1080"/>
        </w:tabs>
        <w:jc w:val="both"/>
        <w:rPr>
          <w:sz w:val="16"/>
          <w:szCs w:val="16"/>
        </w:rPr>
      </w:pPr>
    </w:p>
    <w:p w14:paraId="74202ED9" w14:textId="16D78BD6" w:rsidR="008A4D4E" w:rsidRDefault="00E2134E" w:rsidP="00192195">
      <w:pPr>
        <w:ind w:left="360" w:hanging="360"/>
        <w:jc w:val="both"/>
      </w:pPr>
      <w:r>
        <w:t>8</w:t>
      </w:r>
      <w:r w:rsidR="00F25BCF">
        <w:t xml:space="preserve">. </w:t>
      </w:r>
      <w:r w:rsidR="00DD6407">
        <w:tab/>
      </w:r>
      <w:r w:rsidR="005B19F4">
        <w:t>IMPLEMENTATION</w:t>
      </w:r>
    </w:p>
    <w:p w14:paraId="5880FAD4" w14:textId="77777777" w:rsidR="00192195" w:rsidRDefault="00192195" w:rsidP="00192195">
      <w:pPr>
        <w:ind w:left="360" w:hanging="360"/>
        <w:jc w:val="both"/>
      </w:pPr>
    </w:p>
    <w:p w14:paraId="7DC357AF" w14:textId="05BB8529" w:rsidR="00F25BCF" w:rsidRDefault="00E2134E" w:rsidP="00192195">
      <w:pPr>
        <w:ind w:left="900" w:hanging="540"/>
        <w:jc w:val="both"/>
      </w:pPr>
      <w:r>
        <w:t>8</w:t>
      </w:r>
      <w:r w:rsidR="00262DAA">
        <w:t>.</w:t>
      </w:r>
      <w:r w:rsidR="00596B8E">
        <w:t>1</w:t>
      </w:r>
      <w:r w:rsidR="00262DAA">
        <w:t>.</w:t>
      </w:r>
      <w:r w:rsidR="00262DAA">
        <w:tab/>
      </w:r>
      <w:r w:rsidR="005D4D29">
        <w:t xml:space="preserve">A copy of this </w:t>
      </w:r>
      <w:r w:rsidR="003D0A85">
        <w:t>r</w:t>
      </w:r>
      <w:r w:rsidR="005D4D29">
        <w:t>ule</w:t>
      </w:r>
      <w:r w:rsidR="00485D3A">
        <w:t xml:space="preserve"> and System Regulation </w:t>
      </w:r>
      <w:r w:rsidR="002A60FB" w:rsidRPr="00D510AA">
        <w:rPr>
          <w:i/>
          <w:iCs/>
        </w:rPr>
        <w:t>08.</w:t>
      </w:r>
      <w:r w:rsidR="003D0A85" w:rsidRPr="00D510AA">
        <w:rPr>
          <w:i/>
          <w:iCs/>
        </w:rPr>
        <w:t>02.01</w:t>
      </w:r>
      <w:r w:rsidR="005D4D29">
        <w:t xml:space="preserve"> </w:t>
      </w:r>
      <w:r w:rsidR="00922D4F">
        <w:t xml:space="preserve">must </w:t>
      </w:r>
      <w:r w:rsidR="005D4D29">
        <w:t xml:space="preserve">be provided to </w:t>
      </w:r>
      <w:r w:rsidR="0060210A">
        <w:t>students during New Student Conferences and other</w:t>
      </w:r>
      <w:r w:rsidR="005D4D29">
        <w:t xml:space="preserve"> new student orientation program</w:t>
      </w:r>
      <w:r w:rsidR="0060210A">
        <w:t>s</w:t>
      </w:r>
      <w:r w:rsidR="005D4D29">
        <w:t xml:space="preserve">.  </w:t>
      </w:r>
    </w:p>
    <w:p w14:paraId="5950A954" w14:textId="77777777" w:rsidR="00192195" w:rsidRPr="007B21E0" w:rsidRDefault="00192195" w:rsidP="00192195">
      <w:pPr>
        <w:ind w:left="900" w:hanging="540"/>
        <w:jc w:val="both"/>
        <w:rPr>
          <w:sz w:val="18"/>
        </w:rPr>
      </w:pPr>
    </w:p>
    <w:p w14:paraId="2AD67851" w14:textId="68C09B12" w:rsidR="00F25BCF" w:rsidRDefault="00E2134E" w:rsidP="00192195">
      <w:pPr>
        <w:ind w:left="900" w:hanging="540"/>
        <w:jc w:val="both"/>
      </w:pPr>
      <w:r>
        <w:t>8</w:t>
      </w:r>
      <w:r w:rsidR="00262DAA">
        <w:t>.</w:t>
      </w:r>
      <w:r w:rsidR="00596B8E">
        <w:t>2</w:t>
      </w:r>
      <w:r w:rsidR="00262DAA">
        <w:t>.</w:t>
      </w:r>
      <w:r w:rsidR="00262DAA">
        <w:tab/>
      </w:r>
      <w:r w:rsidR="005A0A5A">
        <w:t>T</w:t>
      </w:r>
      <w:r w:rsidR="005D4D29">
        <w:t xml:space="preserve">his </w:t>
      </w:r>
      <w:r w:rsidR="003D0A85">
        <w:t>r</w:t>
      </w:r>
      <w:r w:rsidR="005D4D29">
        <w:t>ule</w:t>
      </w:r>
      <w:r w:rsidR="00485D3A">
        <w:t xml:space="preserve"> </w:t>
      </w:r>
      <w:r w:rsidR="00B538D2">
        <w:t xml:space="preserve">and System Regulation </w:t>
      </w:r>
      <w:r w:rsidR="00017CBC" w:rsidRPr="00D510AA">
        <w:rPr>
          <w:i/>
          <w:iCs/>
        </w:rPr>
        <w:t>08.</w:t>
      </w:r>
      <w:r w:rsidR="003D0A85" w:rsidRPr="00D510AA">
        <w:rPr>
          <w:i/>
          <w:iCs/>
        </w:rPr>
        <w:t>02.01</w:t>
      </w:r>
      <w:r w:rsidR="00B538D2">
        <w:t xml:space="preserve"> </w:t>
      </w:r>
      <w:r w:rsidR="00922D4F">
        <w:t xml:space="preserve">must </w:t>
      </w:r>
      <w:r w:rsidR="005D4D29">
        <w:t xml:space="preserve">be posted </w:t>
      </w:r>
      <w:r w:rsidR="005A0A5A">
        <w:t xml:space="preserve">on </w:t>
      </w:r>
      <w:r w:rsidR="005D4D29">
        <w:t xml:space="preserve">the university’s </w:t>
      </w:r>
      <w:r w:rsidR="00F25BCF" w:rsidRPr="00F25BCF">
        <w:t xml:space="preserve">website. </w:t>
      </w:r>
    </w:p>
    <w:p w14:paraId="7F200992" w14:textId="77777777" w:rsidR="00192195" w:rsidRDefault="00192195" w:rsidP="00192195">
      <w:pPr>
        <w:ind w:left="900" w:hanging="540"/>
        <w:jc w:val="both"/>
      </w:pPr>
    </w:p>
    <w:p w14:paraId="21BE4D83" w14:textId="4ECA8DCF" w:rsidR="0041052E" w:rsidRPr="00F25BCF" w:rsidRDefault="00E2134E" w:rsidP="00192195">
      <w:pPr>
        <w:ind w:left="900" w:hanging="540"/>
        <w:jc w:val="both"/>
      </w:pPr>
      <w:r>
        <w:t>8</w:t>
      </w:r>
      <w:r w:rsidR="0039107D">
        <w:t>.3</w:t>
      </w:r>
      <w:r w:rsidR="0039107D">
        <w:tab/>
      </w:r>
      <w:r w:rsidR="008A20F5">
        <w:t xml:space="preserve">A link </w:t>
      </w:r>
      <w:r w:rsidR="00650C71">
        <w:t xml:space="preserve">to this </w:t>
      </w:r>
      <w:r w:rsidR="003D0A85">
        <w:t>r</w:t>
      </w:r>
      <w:r w:rsidR="00650C71">
        <w:t xml:space="preserve">ule </w:t>
      </w:r>
      <w:r w:rsidR="009F79D5">
        <w:t xml:space="preserve">must be included in student and employee handbooks, </w:t>
      </w:r>
      <w:r w:rsidR="00E86AF7">
        <w:t>if maintained by the university.</w:t>
      </w:r>
    </w:p>
    <w:p w14:paraId="00D294E5" w14:textId="77777777" w:rsidR="00FC7AC5" w:rsidRPr="00932B6F" w:rsidRDefault="00FC7AC5" w:rsidP="00192195">
      <w:pPr>
        <w:pBdr>
          <w:bottom w:val="single" w:sz="4" w:space="1" w:color="auto"/>
        </w:pBdr>
        <w:jc w:val="both"/>
      </w:pPr>
    </w:p>
    <w:p w14:paraId="5152F183" w14:textId="77777777" w:rsidR="00192195" w:rsidRPr="00192195" w:rsidRDefault="00192195" w:rsidP="00192195">
      <w:pPr>
        <w:pStyle w:val="Heading2"/>
        <w:spacing w:before="0" w:after="0"/>
        <w:jc w:val="both"/>
        <w:rPr>
          <w:sz w:val="22"/>
          <w:szCs w:val="24"/>
        </w:rPr>
      </w:pPr>
    </w:p>
    <w:p w14:paraId="29A6C406" w14:textId="0B1C220D" w:rsidR="00FC7AC5" w:rsidRPr="00D510AA" w:rsidRDefault="00FC7AC5" w:rsidP="00192195">
      <w:pPr>
        <w:pStyle w:val="Heading2"/>
        <w:spacing w:before="0" w:after="0"/>
        <w:jc w:val="both"/>
        <w:rPr>
          <w:sz w:val="28"/>
          <w:szCs w:val="32"/>
        </w:rPr>
      </w:pPr>
      <w:r w:rsidRPr="00D510AA">
        <w:rPr>
          <w:sz w:val="28"/>
          <w:szCs w:val="32"/>
        </w:rPr>
        <w:t>Related Statutes, Policies, or Requirements</w:t>
      </w:r>
    </w:p>
    <w:p w14:paraId="7DBAE1CF" w14:textId="77777777" w:rsidR="00FC7AC5" w:rsidRPr="00790810" w:rsidRDefault="00FC7AC5" w:rsidP="00192195">
      <w:pPr>
        <w:pBdr>
          <w:bottom w:val="single" w:sz="4" w:space="1" w:color="auto"/>
        </w:pBdr>
        <w:jc w:val="both"/>
        <w:rPr>
          <w:sz w:val="16"/>
          <w:szCs w:val="16"/>
        </w:rPr>
      </w:pPr>
    </w:p>
    <w:p w14:paraId="0575C06B" w14:textId="77777777" w:rsidR="00332067" w:rsidRPr="00790810" w:rsidRDefault="00332067" w:rsidP="00192195">
      <w:pPr>
        <w:jc w:val="both"/>
        <w:rPr>
          <w:sz w:val="16"/>
          <w:szCs w:val="16"/>
        </w:rPr>
      </w:pPr>
    </w:p>
    <w:p w14:paraId="11638EA2" w14:textId="616B6071" w:rsidR="00011A81" w:rsidRPr="00D510AA" w:rsidRDefault="00161AD3" w:rsidP="00192195">
      <w:pPr>
        <w:spacing w:before="120"/>
        <w:jc w:val="both"/>
        <w:rPr>
          <w:rStyle w:val="Hyperlink"/>
          <w:color w:val="0000FF"/>
        </w:rPr>
      </w:pPr>
      <w:hyperlink r:id="rId11" w:anchor=":~:text=Sec.%2051.9315.%20%20PROTECTED%20EXPRESSION%20ON%20CAMPUS.%20%20(a)%20%20In%20this%20section%3A" w:history="1">
        <w:r w:rsidRPr="00D510AA">
          <w:rPr>
            <w:rStyle w:val="Hyperlink"/>
            <w:color w:val="0000FF"/>
          </w:rPr>
          <w:t>Texas Education Code § 51.9315</w:t>
        </w:r>
        <w:r w:rsidR="001D4CD8" w:rsidRPr="00D510AA">
          <w:rPr>
            <w:rStyle w:val="Hyperlink"/>
            <w:color w:val="0000FF"/>
          </w:rPr>
          <w:t xml:space="preserve">, </w:t>
        </w:r>
        <w:r w:rsidR="001D4CD8" w:rsidRPr="00D510AA">
          <w:rPr>
            <w:rStyle w:val="Hyperlink"/>
            <w:i/>
            <w:iCs/>
            <w:color w:val="0000FF"/>
          </w:rPr>
          <w:t>Protected Expression on Campus</w:t>
        </w:r>
      </w:hyperlink>
    </w:p>
    <w:p w14:paraId="42716574" w14:textId="35FB94C0" w:rsidR="00C8557C" w:rsidRPr="00D510AA" w:rsidRDefault="00C8557C" w:rsidP="00192195">
      <w:pPr>
        <w:spacing w:before="120"/>
        <w:jc w:val="both"/>
        <w:rPr>
          <w:color w:val="0000FF"/>
        </w:rPr>
      </w:pPr>
      <w:hyperlink r:id="rId12" w:history="1">
        <w:r w:rsidRPr="00D510AA">
          <w:rPr>
            <w:rStyle w:val="Hyperlink"/>
            <w:color w:val="0000FF"/>
          </w:rPr>
          <w:t>Texas Gover</w:t>
        </w:r>
        <w:r w:rsidR="000F728F" w:rsidRPr="00D510AA">
          <w:rPr>
            <w:rStyle w:val="Hyperlink"/>
            <w:color w:val="0000FF"/>
          </w:rPr>
          <w:t>n</w:t>
        </w:r>
        <w:r w:rsidRPr="00D510AA">
          <w:rPr>
            <w:rStyle w:val="Hyperlink"/>
            <w:color w:val="0000FF"/>
          </w:rPr>
          <w:t>men</w:t>
        </w:r>
        <w:r w:rsidR="000F728F" w:rsidRPr="00D510AA">
          <w:rPr>
            <w:rStyle w:val="Hyperlink"/>
            <w:color w:val="0000FF"/>
          </w:rPr>
          <w:t>t</w:t>
        </w:r>
        <w:r w:rsidRPr="00D510AA">
          <w:rPr>
            <w:rStyle w:val="Hyperlink"/>
            <w:color w:val="0000FF"/>
          </w:rPr>
          <w:t xml:space="preserve"> Code </w:t>
        </w:r>
        <w:r w:rsidR="00933B69" w:rsidRPr="00D510AA">
          <w:rPr>
            <w:rStyle w:val="Hyperlink"/>
            <w:color w:val="0000FF"/>
          </w:rPr>
          <w:t>§ 448.001</w:t>
        </w:r>
      </w:hyperlink>
    </w:p>
    <w:p w14:paraId="79267F98" w14:textId="4A2E8A74" w:rsidR="00913EA7" w:rsidRPr="00B56B10" w:rsidRDefault="00913EA7" w:rsidP="00192195">
      <w:pPr>
        <w:spacing w:before="120"/>
        <w:jc w:val="both"/>
        <w:rPr>
          <w:color w:val="0000FF"/>
        </w:rPr>
      </w:pPr>
      <w:hyperlink r:id="rId13" w:history="1">
        <w:r w:rsidRPr="00B56B10">
          <w:rPr>
            <w:rStyle w:val="Hyperlink"/>
            <w:color w:val="0000FF"/>
          </w:rPr>
          <w:t>Executive Order GA-44 (March 27, 2024)</w:t>
        </w:r>
      </w:hyperlink>
    </w:p>
    <w:p w14:paraId="3A464D7E" w14:textId="35B9CC21" w:rsidR="00E00137" w:rsidRPr="00B56B10" w:rsidRDefault="00E00137" w:rsidP="00192195">
      <w:pPr>
        <w:spacing w:before="120"/>
        <w:jc w:val="both"/>
        <w:rPr>
          <w:color w:val="0000FF"/>
        </w:rPr>
      </w:pPr>
      <w:hyperlink r:id="rId14" w:history="1">
        <w:r w:rsidRPr="00B56B10">
          <w:rPr>
            <w:rStyle w:val="Hyperlink"/>
            <w:color w:val="0000FF"/>
          </w:rPr>
          <w:t xml:space="preserve">System Policy </w:t>
        </w:r>
        <w:r w:rsidRPr="00B56B10">
          <w:rPr>
            <w:rStyle w:val="Hyperlink"/>
            <w:i/>
            <w:iCs/>
            <w:color w:val="0000FF"/>
          </w:rPr>
          <w:t>08.02, Expressive Activity on Campus</w:t>
        </w:r>
      </w:hyperlink>
    </w:p>
    <w:p w14:paraId="348D2647" w14:textId="4D09EC44" w:rsidR="00E00137" w:rsidRPr="00B56B10" w:rsidRDefault="00E00137" w:rsidP="00192195">
      <w:pPr>
        <w:spacing w:before="120"/>
        <w:jc w:val="both"/>
        <w:rPr>
          <w:color w:val="0000FF"/>
        </w:rPr>
      </w:pPr>
      <w:hyperlink r:id="rId15" w:history="1">
        <w:r w:rsidRPr="00B56B10">
          <w:rPr>
            <w:rStyle w:val="Hyperlink"/>
            <w:color w:val="0000FF"/>
          </w:rPr>
          <w:t xml:space="preserve">System Regulation </w:t>
        </w:r>
        <w:r w:rsidRPr="00B56B10">
          <w:rPr>
            <w:rStyle w:val="Hyperlink"/>
            <w:i/>
            <w:iCs/>
            <w:color w:val="0000FF"/>
          </w:rPr>
          <w:t>08.02.01, Expressive Activity on Campus</w:t>
        </w:r>
      </w:hyperlink>
    </w:p>
    <w:p w14:paraId="119D642B" w14:textId="75033772" w:rsidR="00790810" w:rsidRDefault="00334241" w:rsidP="00192195">
      <w:pPr>
        <w:spacing w:before="120"/>
        <w:jc w:val="both"/>
      </w:pPr>
      <w:r>
        <w:t xml:space="preserve">INSERT RELATED EVENT </w:t>
      </w:r>
      <w:r w:rsidR="00B1433F">
        <w:t>AND FACILITY USE RULES</w:t>
      </w:r>
    </w:p>
    <w:p w14:paraId="6AF630BF" w14:textId="77777777" w:rsidR="00790810" w:rsidRPr="00790810" w:rsidRDefault="00790810" w:rsidP="00192195">
      <w:pPr>
        <w:pBdr>
          <w:bottom w:val="single" w:sz="4" w:space="1" w:color="auto"/>
        </w:pBdr>
        <w:jc w:val="both"/>
        <w:rPr>
          <w:sz w:val="16"/>
          <w:szCs w:val="16"/>
        </w:rPr>
      </w:pPr>
    </w:p>
    <w:p w14:paraId="7820D9AB" w14:textId="77777777" w:rsidR="00192195" w:rsidRDefault="00192195" w:rsidP="00192195">
      <w:pPr>
        <w:pStyle w:val="Heading2"/>
        <w:spacing w:before="0" w:after="0"/>
        <w:jc w:val="both"/>
        <w:rPr>
          <w:sz w:val="28"/>
          <w:szCs w:val="32"/>
        </w:rPr>
      </w:pPr>
    </w:p>
    <w:p w14:paraId="345BA2D1" w14:textId="0E94A8EA" w:rsidR="003E6FD4" w:rsidRPr="00D510AA" w:rsidRDefault="003E6FD4" w:rsidP="00192195">
      <w:pPr>
        <w:pStyle w:val="Heading2"/>
        <w:spacing w:before="0" w:after="0"/>
        <w:jc w:val="both"/>
        <w:rPr>
          <w:sz w:val="28"/>
          <w:szCs w:val="32"/>
        </w:rPr>
      </w:pPr>
      <w:r w:rsidRPr="00D510AA">
        <w:rPr>
          <w:sz w:val="28"/>
          <w:szCs w:val="32"/>
        </w:rPr>
        <w:t>Contact Office</w:t>
      </w:r>
    </w:p>
    <w:p w14:paraId="3A81E865" w14:textId="77777777" w:rsidR="003E6FD4" w:rsidRDefault="003E6FD4" w:rsidP="00192195">
      <w:pPr>
        <w:pBdr>
          <w:bottom w:val="single" w:sz="4" w:space="1" w:color="auto"/>
        </w:pBdr>
        <w:jc w:val="both"/>
      </w:pPr>
    </w:p>
    <w:p w14:paraId="24BD3493" w14:textId="77777777" w:rsidR="00910381" w:rsidRDefault="00910381" w:rsidP="00192195">
      <w:pPr>
        <w:jc w:val="both"/>
      </w:pPr>
    </w:p>
    <w:p w14:paraId="00251C09" w14:textId="64DE9984" w:rsidR="0062764F" w:rsidRDefault="00B1433F" w:rsidP="00192195">
      <w:pPr>
        <w:jc w:val="both"/>
      </w:pPr>
      <w:r>
        <w:t xml:space="preserve">Insert Responsible Office </w:t>
      </w:r>
    </w:p>
    <w:sectPr w:rsidR="0062764F" w:rsidSect="007C42A8">
      <w:footerReference w:type="even" r:id="rId16"/>
      <w:footerReference w:type="default" r:id="rId17"/>
      <w:pgSz w:w="12240" w:h="15840"/>
      <w:pgMar w:top="1008" w:right="1440" w:bottom="72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4814771" w14:textId="77777777" w:rsidR="00F9092C" w:rsidRDefault="00F9092C" w:rsidP="00F9092C">
      <w:pPr>
        <w:pStyle w:val="CommentText"/>
      </w:pPr>
      <w:r>
        <w:rPr>
          <w:rStyle w:val="CommentReference"/>
        </w:rPr>
        <w:annotationRef/>
      </w:r>
      <w:r>
        <w:t xml:space="preserve">Insert the common outdoor areas on your campus that will NOT be considered a public forum.  For example, at TAMU the school will remove at least the MSC lawn and the Bonfire Memorial.  This list should be minimal and only include those areas any reasonable university would prohibit ALL expressive activity.  Another example might be a high-security location such as a nuclear reactor.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481477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4814771" w16cid:durableId="0712C1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1CD36" w14:textId="77777777" w:rsidR="00846F8C" w:rsidRDefault="00846F8C">
      <w:r>
        <w:separator/>
      </w:r>
    </w:p>
    <w:p w14:paraId="388A8907" w14:textId="77777777" w:rsidR="00846F8C" w:rsidRDefault="00846F8C"/>
  </w:endnote>
  <w:endnote w:type="continuationSeparator" w:id="0">
    <w:p w14:paraId="61A126FF" w14:textId="77777777" w:rsidR="00846F8C" w:rsidRDefault="00846F8C">
      <w:r>
        <w:continuationSeparator/>
      </w:r>
    </w:p>
    <w:p w14:paraId="7E61F480" w14:textId="77777777" w:rsidR="00846F8C" w:rsidRDefault="00846F8C"/>
  </w:endnote>
  <w:endnote w:type="continuationNotice" w:id="1">
    <w:p w14:paraId="55CFE884" w14:textId="77777777" w:rsidR="00846F8C" w:rsidRDefault="00846F8C"/>
    <w:p w14:paraId="2417FF99" w14:textId="77777777" w:rsidR="00846F8C" w:rsidRDefault="00846F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A146" w14:textId="77777777" w:rsidR="00A74D63" w:rsidRDefault="00A74D63" w:rsidP="00E638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22A212" w14:textId="77777777" w:rsidR="00A74D63" w:rsidRDefault="00A74D63" w:rsidP="00FE77DD">
    <w:pPr>
      <w:pStyle w:val="Footer"/>
      <w:ind w:right="360"/>
    </w:pPr>
  </w:p>
  <w:p w14:paraId="160FC380" w14:textId="77777777" w:rsidR="0062764F" w:rsidRDefault="0062764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6DED" w14:textId="384303F3" w:rsidR="0062764F" w:rsidRPr="00192195" w:rsidRDefault="00D510AA" w:rsidP="00192195">
    <w:pPr>
      <w:pStyle w:val="Footer"/>
      <w:tabs>
        <w:tab w:val="clear" w:pos="4320"/>
        <w:tab w:val="clear" w:pos="8640"/>
      </w:tabs>
      <w:ind w:left="-630"/>
      <w:jc w:val="right"/>
      <w:rPr>
        <w:sz w:val="20"/>
        <w:szCs w:val="20"/>
      </w:rPr>
    </w:pPr>
    <w:r w:rsidRPr="00D510AA">
      <w:rPr>
        <w:sz w:val="20"/>
        <w:szCs w:val="20"/>
      </w:rPr>
      <w:t>08.02.99.XX, Expressive Activity on Campus</w:t>
    </w:r>
    <w:r w:rsidR="00192195">
      <w:rPr>
        <w:sz w:val="20"/>
        <w:szCs w:val="20"/>
      </w:rPr>
      <w:tab/>
    </w:r>
    <w:r w:rsidR="00192195">
      <w:rPr>
        <w:sz w:val="20"/>
        <w:szCs w:val="20"/>
      </w:rPr>
      <w:tab/>
    </w:r>
    <w:r w:rsidR="00192195">
      <w:rPr>
        <w:sz w:val="20"/>
        <w:szCs w:val="20"/>
      </w:rPr>
      <w:tab/>
    </w:r>
    <w:r w:rsidR="00192195">
      <w:rPr>
        <w:sz w:val="20"/>
        <w:szCs w:val="20"/>
      </w:rPr>
      <w:tab/>
      <w:t xml:space="preserve">             </w:t>
    </w:r>
    <w:r w:rsidR="00192195">
      <w:rPr>
        <w:sz w:val="20"/>
        <w:szCs w:val="20"/>
      </w:rPr>
      <w:tab/>
    </w:r>
    <w:r w:rsidRPr="00D510AA">
      <w:rPr>
        <w:sz w:val="20"/>
        <w:szCs w:val="20"/>
      </w:rPr>
      <w:tab/>
    </w:r>
    <w:sdt>
      <w:sdtPr>
        <w:rPr>
          <w:sz w:val="20"/>
          <w:szCs w:val="20"/>
        </w:rPr>
        <w:id w:val="-13959624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Pr>
                <w:sz w:val="20"/>
                <w:szCs w:val="20"/>
              </w:rPr>
              <w:tab/>
            </w:r>
            <w:r w:rsidRPr="00D510AA">
              <w:rPr>
                <w:sz w:val="20"/>
                <w:szCs w:val="20"/>
              </w:rPr>
              <w:t xml:space="preserve">Page </w:t>
            </w:r>
            <w:r w:rsidRPr="00D510AA">
              <w:rPr>
                <w:sz w:val="20"/>
                <w:szCs w:val="20"/>
              </w:rPr>
              <w:fldChar w:fldCharType="begin"/>
            </w:r>
            <w:r w:rsidRPr="00D510AA">
              <w:rPr>
                <w:sz w:val="20"/>
                <w:szCs w:val="20"/>
              </w:rPr>
              <w:instrText xml:space="preserve"> PAGE </w:instrText>
            </w:r>
            <w:r w:rsidRPr="00D510AA">
              <w:rPr>
                <w:sz w:val="20"/>
                <w:szCs w:val="20"/>
              </w:rPr>
              <w:fldChar w:fldCharType="separate"/>
            </w:r>
            <w:r w:rsidRPr="00D510AA">
              <w:rPr>
                <w:noProof/>
                <w:sz w:val="20"/>
                <w:szCs w:val="20"/>
              </w:rPr>
              <w:t>2</w:t>
            </w:r>
            <w:r w:rsidRPr="00D510AA">
              <w:rPr>
                <w:sz w:val="20"/>
                <w:szCs w:val="20"/>
              </w:rPr>
              <w:fldChar w:fldCharType="end"/>
            </w:r>
            <w:r w:rsidRPr="00D510AA">
              <w:rPr>
                <w:sz w:val="20"/>
                <w:szCs w:val="20"/>
              </w:rPr>
              <w:t xml:space="preserve"> of </w:t>
            </w:r>
            <w:r w:rsidRPr="00D510AA">
              <w:rPr>
                <w:sz w:val="20"/>
                <w:szCs w:val="20"/>
              </w:rPr>
              <w:fldChar w:fldCharType="begin"/>
            </w:r>
            <w:r w:rsidRPr="00D510AA">
              <w:rPr>
                <w:sz w:val="20"/>
                <w:szCs w:val="20"/>
              </w:rPr>
              <w:instrText xml:space="preserve"> NUMPAGES  </w:instrText>
            </w:r>
            <w:r w:rsidRPr="00D510AA">
              <w:rPr>
                <w:sz w:val="20"/>
                <w:szCs w:val="20"/>
              </w:rPr>
              <w:fldChar w:fldCharType="separate"/>
            </w:r>
            <w:r w:rsidRPr="00D510AA">
              <w:rPr>
                <w:noProof/>
                <w:sz w:val="20"/>
                <w:szCs w:val="20"/>
              </w:rPr>
              <w:t>2</w:t>
            </w:r>
            <w:r w:rsidRPr="00D510AA">
              <w:rPr>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75F36" w14:textId="77777777" w:rsidR="00846F8C" w:rsidRDefault="00846F8C">
      <w:r>
        <w:separator/>
      </w:r>
    </w:p>
    <w:p w14:paraId="111C5896" w14:textId="77777777" w:rsidR="00846F8C" w:rsidRDefault="00846F8C"/>
  </w:footnote>
  <w:footnote w:type="continuationSeparator" w:id="0">
    <w:p w14:paraId="351F7E69" w14:textId="77777777" w:rsidR="00846F8C" w:rsidRDefault="00846F8C">
      <w:r>
        <w:continuationSeparator/>
      </w:r>
    </w:p>
    <w:p w14:paraId="14415E76" w14:textId="77777777" w:rsidR="00846F8C" w:rsidRDefault="00846F8C"/>
  </w:footnote>
  <w:footnote w:type="continuationNotice" w:id="1">
    <w:p w14:paraId="42267820" w14:textId="77777777" w:rsidR="00846F8C" w:rsidRDefault="00846F8C"/>
    <w:p w14:paraId="58DB3E36" w14:textId="77777777" w:rsidR="00846F8C" w:rsidRDefault="00846F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64AF"/>
    <w:multiLevelType w:val="hybridMultilevel"/>
    <w:tmpl w:val="D0D079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CF4C0B"/>
    <w:multiLevelType w:val="multilevel"/>
    <w:tmpl w:val="0CB6E02C"/>
    <w:lvl w:ilvl="0">
      <w:start w:val="1"/>
      <w:numFmt w:val="decimal"/>
      <w:lvlText w:val="%1."/>
      <w:lvlJc w:val="left"/>
      <w:pPr>
        <w:ind w:left="380" w:hanging="380"/>
      </w:pPr>
      <w:rPr>
        <w:rFonts w:hint="default"/>
      </w:rPr>
    </w:lvl>
    <w:lvl w:ilvl="1">
      <w:start w:val="1"/>
      <w:numFmt w:val="decimal"/>
      <w:lvlText w:val="%1.%2."/>
      <w:lvlJc w:val="left"/>
      <w:pPr>
        <w:ind w:left="1370" w:hanging="380"/>
      </w:pPr>
      <w:rPr>
        <w:rFonts w:hint="default"/>
        <w:sz w:val="24"/>
        <w:szCs w:val="24"/>
      </w:rPr>
    </w:lvl>
    <w:lvl w:ilvl="2">
      <w:start w:val="1"/>
      <w:numFmt w:val="decimalZero"/>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 w15:restartNumberingAfterBreak="0">
    <w:nsid w:val="123D6F2E"/>
    <w:multiLevelType w:val="multilevel"/>
    <w:tmpl w:val="6E08B4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3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49579D"/>
    <w:multiLevelType w:val="multilevel"/>
    <w:tmpl w:val="19FAD3A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944" w:hanging="504"/>
      </w:pPr>
      <w:rPr>
        <w:rFonts w:hint="default"/>
        <w:sz w:val="24"/>
        <w:szCs w:val="3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4E83BBF"/>
    <w:multiLevelType w:val="multilevel"/>
    <w:tmpl w:val="BFA834F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C203676"/>
    <w:multiLevelType w:val="multilevel"/>
    <w:tmpl w:val="BFA834FC"/>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441074E"/>
    <w:multiLevelType w:val="hybridMultilevel"/>
    <w:tmpl w:val="D628773E"/>
    <w:lvl w:ilvl="0" w:tplc="17E8719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9E02578"/>
    <w:multiLevelType w:val="hybridMultilevel"/>
    <w:tmpl w:val="6B66A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2855DB"/>
    <w:multiLevelType w:val="hybridMultilevel"/>
    <w:tmpl w:val="B338FE84"/>
    <w:lvl w:ilvl="0" w:tplc="383EEEDA">
      <w:start w:val="1"/>
      <w:numFmt w:val="low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2CDF1779"/>
    <w:multiLevelType w:val="hybridMultilevel"/>
    <w:tmpl w:val="88DCF602"/>
    <w:lvl w:ilvl="0" w:tplc="9F8C54E6">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15:restartNumberingAfterBreak="0">
    <w:nsid w:val="343A47E5"/>
    <w:multiLevelType w:val="hybridMultilevel"/>
    <w:tmpl w:val="B9081F7C"/>
    <w:lvl w:ilvl="0" w:tplc="2012953E">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D1019E"/>
    <w:multiLevelType w:val="hybridMultilevel"/>
    <w:tmpl w:val="E068AB7A"/>
    <w:lvl w:ilvl="0" w:tplc="5282A2A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325E47"/>
    <w:multiLevelType w:val="hybridMultilevel"/>
    <w:tmpl w:val="EC0C5012"/>
    <w:lvl w:ilvl="0" w:tplc="59966BBE">
      <w:start w:val="1"/>
      <w:numFmt w:val="decimal"/>
      <w:lvlText w:val="%1."/>
      <w:lvlJc w:val="left"/>
      <w:pPr>
        <w:ind w:left="1980" w:hanging="360"/>
      </w:pPr>
      <w:rPr>
        <w:sz w:val="24"/>
        <w:szCs w:val="24"/>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3" w15:restartNumberingAfterBreak="0">
    <w:nsid w:val="4812126B"/>
    <w:multiLevelType w:val="multilevel"/>
    <w:tmpl w:val="3E84CFEC"/>
    <w:lvl w:ilvl="0">
      <w:start w:val="1"/>
      <w:numFmt w:val="decimal"/>
      <w:lvlText w:val="%1."/>
      <w:lvlJc w:val="left"/>
      <w:pPr>
        <w:ind w:left="1080" w:hanging="360"/>
      </w:pPr>
      <w:rPr>
        <w:rFonts w:hint="default"/>
      </w:rPr>
    </w:lvl>
    <w:lvl w:ilvl="1">
      <w:start w:val="1"/>
      <w:numFmt w:val="decimal"/>
      <w:isLgl/>
      <w:lvlText w:val="%1.%2"/>
      <w:lvlJc w:val="left"/>
      <w:pPr>
        <w:ind w:left="139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25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150" w:hanging="108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050" w:hanging="1440"/>
      </w:pPr>
      <w:rPr>
        <w:rFonts w:hint="default"/>
      </w:rPr>
    </w:lvl>
    <w:lvl w:ilvl="8">
      <w:start w:val="1"/>
      <w:numFmt w:val="decimal"/>
      <w:isLgl/>
      <w:lvlText w:val="%1.%2.%3.%4.%5.%6.%7.%8.%9"/>
      <w:lvlJc w:val="left"/>
      <w:pPr>
        <w:ind w:left="4680" w:hanging="1800"/>
      </w:pPr>
      <w:rPr>
        <w:rFonts w:hint="default"/>
      </w:rPr>
    </w:lvl>
  </w:abstractNum>
  <w:abstractNum w:abstractNumId="14" w15:restartNumberingAfterBreak="0">
    <w:nsid w:val="555D14BC"/>
    <w:multiLevelType w:val="multilevel"/>
    <w:tmpl w:val="19FAD3A4"/>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3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D2E71A9"/>
    <w:multiLevelType w:val="multilevel"/>
    <w:tmpl w:val="DA0EFECA"/>
    <w:lvl w:ilvl="0">
      <w:start w:val="1"/>
      <w:numFmt w:val="decimal"/>
      <w:lvlText w:val="%1."/>
      <w:lvlJc w:val="left"/>
      <w:pPr>
        <w:ind w:left="360" w:hanging="360"/>
      </w:pPr>
      <w:rPr>
        <w:rFonts w:hint="default"/>
        <w:sz w:val="24"/>
        <w:szCs w:val="36"/>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3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03E0220"/>
    <w:multiLevelType w:val="hybridMultilevel"/>
    <w:tmpl w:val="673ABB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AA0425"/>
    <w:multiLevelType w:val="multilevel"/>
    <w:tmpl w:val="DA0EFECA"/>
    <w:lvl w:ilvl="0">
      <w:start w:val="1"/>
      <w:numFmt w:val="decimal"/>
      <w:lvlText w:val="%1."/>
      <w:lvlJc w:val="left"/>
      <w:pPr>
        <w:ind w:left="360" w:hanging="360"/>
      </w:pPr>
      <w:rPr>
        <w:rFonts w:hint="default"/>
        <w:sz w:val="24"/>
        <w:szCs w:val="36"/>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3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38F3E9C"/>
    <w:multiLevelType w:val="hybridMultilevel"/>
    <w:tmpl w:val="BBE4BECE"/>
    <w:lvl w:ilvl="0" w:tplc="55AC29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5674B6"/>
    <w:multiLevelType w:val="hybridMultilevel"/>
    <w:tmpl w:val="5BC029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D8E28B2"/>
    <w:multiLevelType w:val="multilevel"/>
    <w:tmpl w:val="6AF6C9A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6ED3315"/>
    <w:multiLevelType w:val="hybridMultilevel"/>
    <w:tmpl w:val="DB34E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7900ED9"/>
    <w:multiLevelType w:val="hybridMultilevel"/>
    <w:tmpl w:val="1AE664C8"/>
    <w:lvl w:ilvl="0" w:tplc="86562502">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3" w15:restartNumberingAfterBreak="0">
    <w:nsid w:val="7A5D15DD"/>
    <w:multiLevelType w:val="multilevel"/>
    <w:tmpl w:val="DA0EFECA"/>
    <w:lvl w:ilvl="0">
      <w:start w:val="1"/>
      <w:numFmt w:val="decimal"/>
      <w:lvlText w:val="%1."/>
      <w:lvlJc w:val="left"/>
      <w:pPr>
        <w:ind w:left="360" w:hanging="360"/>
      </w:pPr>
      <w:rPr>
        <w:rFonts w:hint="default"/>
        <w:sz w:val="24"/>
        <w:szCs w:val="36"/>
      </w:rPr>
    </w:lvl>
    <w:lvl w:ilvl="1">
      <w:start w:val="1"/>
      <w:numFmt w:val="decimal"/>
      <w:lvlText w:val="%1.%2."/>
      <w:lvlJc w:val="left"/>
      <w:pPr>
        <w:ind w:left="792" w:hanging="432"/>
      </w:pPr>
      <w:rPr>
        <w:rFonts w:hint="default"/>
        <w:sz w:val="24"/>
        <w:szCs w:val="24"/>
      </w:rPr>
    </w:lvl>
    <w:lvl w:ilvl="2">
      <w:start w:val="1"/>
      <w:numFmt w:val="decimal"/>
      <w:lvlText w:val="%1.%2.%3."/>
      <w:lvlJc w:val="left"/>
      <w:pPr>
        <w:ind w:left="1224" w:hanging="504"/>
      </w:pPr>
      <w:rPr>
        <w:rFonts w:hint="default"/>
        <w:sz w:val="24"/>
        <w:szCs w:val="36"/>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C5B0332"/>
    <w:multiLevelType w:val="hybridMultilevel"/>
    <w:tmpl w:val="6AF6C9A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6C2C5B"/>
    <w:multiLevelType w:val="hybridMultilevel"/>
    <w:tmpl w:val="C1B265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29708013">
    <w:abstractNumId w:val="24"/>
  </w:num>
  <w:num w:numId="2" w16cid:durableId="277496303">
    <w:abstractNumId w:val="20"/>
  </w:num>
  <w:num w:numId="3" w16cid:durableId="1903058120">
    <w:abstractNumId w:val="0"/>
  </w:num>
  <w:num w:numId="4" w16cid:durableId="695810299">
    <w:abstractNumId w:val="21"/>
  </w:num>
  <w:num w:numId="5" w16cid:durableId="1902129452">
    <w:abstractNumId w:val="7"/>
  </w:num>
  <w:num w:numId="6" w16cid:durableId="895360810">
    <w:abstractNumId w:val="16"/>
  </w:num>
  <w:num w:numId="7" w16cid:durableId="949121265">
    <w:abstractNumId w:val="13"/>
  </w:num>
  <w:num w:numId="8" w16cid:durableId="2112433817">
    <w:abstractNumId w:val="22"/>
  </w:num>
  <w:num w:numId="9" w16cid:durableId="815029901">
    <w:abstractNumId w:val="8"/>
  </w:num>
  <w:num w:numId="10" w16cid:durableId="74669596">
    <w:abstractNumId w:val="18"/>
  </w:num>
  <w:num w:numId="11" w16cid:durableId="667443074">
    <w:abstractNumId w:val="9"/>
  </w:num>
  <w:num w:numId="12" w16cid:durableId="455832466">
    <w:abstractNumId w:val="25"/>
  </w:num>
  <w:num w:numId="13" w16cid:durableId="96796733">
    <w:abstractNumId w:val="6"/>
  </w:num>
  <w:num w:numId="14" w16cid:durableId="696392506">
    <w:abstractNumId w:val="12"/>
  </w:num>
  <w:num w:numId="15" w16cid:durableId="327488790">
    <w:abstractNumId w:val="2"/>
  </w:num>
  <w:num w:numId="16" w16cid:durableId="1832796922">
    <w:abstractNumId w:val="11"/>
  </w:num>
  <w:num w:numId="17" w16cid:durableId="1858813184">
    <w:abstractNumId w:val="19"/>
  </w:num>
  <w:num w:numId="18" w16cid:durableId="107282718">
    <w:abstractNumId w:val="1"/>
  </w:num>
  <w:num w:numId="19" w16cid:durableId="774405679">
    <w:abstractNumId w:val="10"/>
  </w:num>
  <w:num w:numId="20" w16cid:durableId="822502780">
    <w:abstractNumId w:val="3"/>
  </w:num>
  <w:num w:numId="21" w16cid:durableId="1741294821">
    <w:abstractNumId w:val="15"/>
  </w:num>
  <w:num w:numId="22" w16cid:durableId="519128181">
    <w:abstractNumId w:val="17"/>
  </w:num>
  <w:num w:numId="23" w16cid:durableId="239026112">
    <w:abstractNumId w:val="23"/>
  </w:num>
  <w:num w:numId="24" w16cid:durableId="1226834845">
    <w:abstractNumId w:val="14"/>
  </w:num>
  <w:num w:numId="25" w16cid:durableId="185100201">
    <w:abstractNumId w:val="4"/>
  </w:num>
  <w:num w:numId="26" w16cid:durableId="2624180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EyMrcwNzSyMDc2NLFQ0lEKTi0uzszPAykwqgUAuACOWywAAAA="/>
  </w:docVars>
  <w:rsids>
    <w:rsidRoot w:val="00C23C7E"/>
    <w:rsid w:val="00001727"/>
    <w:rsid w:val="00001F99"/>
    <w:rsid w:val="00006272"/>
    <w:rsid w:val="00011A81"/>
    <w:rsid w:val="000128D1"/>
    <w:rsid w:val="00017CBC"/>
    <w:rsid w:val="00022D45"/>
    <w:rsid w:val="00033D0E"/>
    <w:rsid w:val="0003402D"/>
    <w:rsid w:val="0003477B"/>
    <w:rsid w:val="00035F26"/>
    <w:rsid w:val="00050C1B"/>
    <w:rsid w:val="000527B8"/>
    <w:rsid w:val="00052F11"/>
    <w:rsid w:val="00054F59"/>
    <w:rsid w:val="000608D0"/>
    <w:rsid w:val="0006424E"/>
    <w:rsid w:val="0006453E"/>
    <w:rsid w:val="00064632"/>
    <w:rsid w:val="00065118"/>
    <w:rsid w:val="0006789A"/>
    <w:rsid w:val="00070875"/>
    <w:rsid w:val="00071EA3"/>
    <w:rsid w:val="00073D17"/>
    <w:rsid w:val="0008251A"/>
    <w:rsid w:val="00083E98"/>
    <w:rsid w:val="000844CA"/>
    <w:rsid w:val="000927A6"/>
    <w:rsid w:val="00096695"/>
    <w:rsid w:val="00096F51"/>
    <w:rsid w:val="000A4E01"/>
    <w:rsid w:val="000A6BE7"/>
    <w:rsid w:val="000A6FC4"/>
    <w:rsid w:val="000A755E"/>
    <w:rsid w:val="000B0343"/>
    <w:rsid w:val="000B09BD"/>
    <w:rsid w:val="000B440B"/>
    <w:rsid w:val="000B5451"/>
    <w:rsid w:val="000D1B24"/>
    <w:rsid w:val="000D2811"/>
    <w:rsid w:val="000D3A96"/>
    <w:rsid w:val="000E5AD4"/>
    <w:rsid w:val="000E5DAE"/>
    <w:rsid w:val="000F728F"/>
    <w:rsid w:val="00100F4A"/>
    <w:rsid w:val="001050E1"/>
    <w:rsid w:val="00110774"/>
    <w:rsid w:val="00124467"/>
    <w:rsid w:val="00125158"/>
    <w:rsid w:val="001305F4"/>
    <w:rsid w:val="0013229A"/>
    <w:rsid w:val="00135428"/>
    <w:rsid w:val="0013784A"/>
    <w:rsid w:val="001411A5"/>
    <w:rsid w:val="00143295"/>
    <w:rsid w:val="00143938"/>
    <w:rsid w:val="001449AF"/>
    <w:rsid w:val="00144B2D"/>
    <w:rsid w:val="00154E9D"/>
    <w:rsid w:val="00155570"/>
    <w:rsid w:val="0015729B"/>
    <w:rsid w:val="001612FC"/>
    <w:rsid w:val="0016141C"/>
    <w:rsid w:val="00161AD3"/>
    <w:rsid w:val="00162174"/>
    <w:rsid w:val="00174AE1"/>
    <w:rsid w:val="00175823"/>
    <w:rsid w:val="00180A5E"/>
    <w:rsid w:val="00184AA3"/>
    <w:rsid w:val="00192195"/>
    <w:rsid w:val="00196CFE"/>
    <w:rsid w:val="00197D96"/>
    <w:rsid w:val="001A39F2"/>
    <w:rsid w:val="001A4421"/>
    <w:rsid w:val="001B498D"/>
    <w:rsid w:val="001B5ED8"/>
    <w:rsid w:val="001C7E0A"/>
    <w:rsid w:val="001D09B6"/>
    <w:rsid w:val="001D3B67"/>
    <w:rsid w:val="001D4CD8"/>
    <w:rsid w:val="001D5C76"/>
    <w:rsid w:val="001D737A"/>
    <w:rsid w:val="001D7541"/>
    <w:rsid w:val="001E3039"/>
    <w:rsid w:val="001F2C27"/>
    <w:rsid w:val="00203D77"/>
    <w:rsid w:val="00205D48"/>
    <w:rsid w:val="00214673"/>
    <w:rsid w:val="002147DF"/>
    <w:rsid w:val="0021660B"/>
    <w:rsid w:val="00234319"/>
    <w:rsid w:val="002352B1"/>
    <w:rsid w:val="00235A7F"/>
    <w:rsid w:val="00236081"/>
    <w:rsid w:val="00237BED"/>
    <w:rsid w:val="00237F14"/>
    <w:rsid w:val="002446D8"/>
    <w:rsid w:val="00244FE0"/>
    <w:rsid w:val="00245C0C"/>
    <w:rsid w:val="00246BB3"/>
    <w:rsid w:val="00253A15"/>
    <w:rsid w:val="0025714A"/>
    <w:rsid w:val="00262DAA"/>
    <w:rsid w:val="002708DD"/>
    <w:rsid w:val="00271EC2"/>
    <w:rsid w:val="00280DA9"/>
    <w:rsid w:val="00292E71"/>
    <w:rsid w:val="00294D8B"/>
    <w:rsid w:val="002959C3"/>
    <w:rsid w:val="00296479"/>
    <w:rsid w:val="002A0278"/>
    <w:rsid w:val="002A0E77"/>
    <w:rsid w:val="002A3CBA"/>
    <w:rsid w:val="002A60FB"/>
    <w:rsid w:val="002A62F0"/>
    <w:rsid w:val="002A75EF"/>
    <w:rsid w:val="002B00D6"/>
    <w:rsid w:val="002B17D6"/>
    <w:rsid w:val="002B27AB"/>
    <w:rsid w:val="002B63A0"/>
    <w:rsid w:val="002C1762"/>
    <w:rsid w:val="002C258F"/>
    <w:rsid w:val="002C6334"/>
    <w:rsid w:val="002C6FE6"/>
    <w:rsid w:val="002C7784"/>
    <w:rsid w:val="002D27A7"/>
    <w:rsid w:val="002D400A"/>
    <w:rsid w:val="002D58B7"/>
    <w:rsid w:val="002E067B"/>
    <w:rsid w:val="002E48E9"/>
    <w:rsid w:val="002E539C"/>
    <w:rsid w:val="002E5C58"/>
    <w:rsid w:val="002F0C4A"/>
    <w:rsid w:val="002F4B0B"/>
    <w:rsid w:val="00301362"/>
    <w:rsid w:val="00301F11"/>
    <w:rsid w:val="003050D0"/>
    <w:rsid w:val="003152C0"/>
    <w:rsid w:val="00323950"/>
    <w:rsid w:val="00332067"/>
    <w:rsid w:val="003327D7"/>
    <w:rsid w:val="00334241"/>
    <w:rsid w:val="00334714"/>
    <w:rsid w:val="003347BB"/>
    <w:rsid w:val="003365E8"/>
    <w:rsid w:val="003422E8"/>
    <w:rsid w:val="00344C0E"/>
    <w:rsid w:val="00351AC8"/>
    <w:rsid w:val="00351F8E"/>
    <w:rsid w:val="00354AED"/>
    <w:rsid w:val="00356542"/>
    <w:rsid w:val="00364772"/>
    <w:rsid w:val="00377B8E"/>
    <w:rsid w:val="00380355"/>
    <w:rsid w:val="003867D6"/>
    <w:rsid w:val="00387362"/>
    <w:rsid w:val="00387A58"/>
    <w:rsid w:val="0039107D"/>
    <w:rsid w:val="0039368E"/>
    <w:rsid w:val="00394C32"/>
    <w:rsid w:val="00394DDE"/>
    <w:rsid w:val="00396607"/>
    <w:rsid w:val="00396D46"/>
    <w:rsid w:val="003A55A5"/>
    <w:rsid w:val="003A6113"/>
    <w:rsid w:val="003A6A93"/>
    <w:rsid w:val="003A7BDD"/>
    <w:rsid w:val="003B23EB"/>
    <w:rsid w:val="003B55A3"/>
    <w:rsid w:val="003C5EDB"/>
    <w:rsid w:val="003C710D"/>
    <w:rsid w:val="003D0A85"/>
    <w:rsid w:val="003D5F27"/>
    <w:rsid w:val="003E1721"/>
    <w:rsid w:val="003E1EA4"/>
    <w:rsid w:val="003E46FF"/>
    <w:rsid w:val="003E6FD4"/>
    <w:rsid w:val="004007A5"/>
    <w:rsid w:val="00401CA3"/>
    <w:rsid w:val="004074E7"/>
    <w:rsid w:val="0041052E"/>
    <w:rsid w:val="00411BD5"/>
    <w:rsid w:val="00413BD5"/>
    <w:rsid w:val="00415159"/>
    <w:rsid w:val="004204FA"/>
    <w:rsid w:val="00422885"/>
    <w:rsid w:val="0042491B"/>
    <w:rsid w:val="00435B5C"/>
    <w:rsid w:val="004401C3"/>
    <w:rsid w:val="00445535"/>
    <w:rsid w:val="004471A3"/>
    <w:rsid w:val="004471F8"/>
    <w:rsid w:val="00461E32"/>
    <w:rsid w:val="00462263"/>
    <w:rsid w:val="00466E75"/>
    <w:rsid w:val="00470F80"/>
    <w:rsid w:val="0047251A"/>
    <w:rsid w:val="004752CA"/>
    <w:rsid w:val="0048106C"/>
    <w:rsid w:val="00484D46"/>
    <w:rsid w:val="0048551F"/>
    <w:rsid w:val="00485D3A"/>
    <w:rsid w:val="00486A49"/>
    <w:rsid w:val="00491576"/>
    <w:rsid w:val="00495A1B"/>
    <w:rsid w:val="004A3D30"/>
    <w:rsid w:val="004A4152"/>
    <w:rsid w:val="004B649D"/>
    <w:rsid w:val="004B7E5D"/>
    <w:rsid w:val="004C669C"/>
    <w:rsid w:val="004D384E"/>
    <w:rsid w:val="004D4C02"/>
    <w:rsid w:val="004E0401"/>
    <w:rsid w:val="004E402D"/>
    <w:rsid w:val="004E4B00"/>
    <w:rsid w:val="004E5A3A"/>
    <w:rsid w:val="004F31CC"/>
    <w:rsid w:val="00500981"/>
    <w:rsid w:val="005012C2"/>
    <w:rsid w:val="005041DF"/>
    <w:rsid w:val="00507F3C"/>
    <w:rsid w:val="00510744"/>
    <w:rsid w:val="00517383"/>
    <w:rsid w:val="005201F3"/>
    <w:rsid w:val="0052071F"/>
    <w:rsid w:val="00521F0A"/>
    <w:rsid w:val="00527730"/>
    <w:rsid w:val="00535F5E"/>
    <w:rsid w:val="00536EFC"/>
    <w:rsid w:val="00541D56"/>
    <w:rsid w:val="00541F8C"/>
    <w:rsid w:val="00543F6C"/>
    <w:rsid w:val="005468F9"/>
    <w:rsid w:val="005713EC"/>
    <w:rsid w:val="00581AA4"/>
    <w:rsid w:val="00582A53"/>
    <w:rsid w:val="00587087"/>
    <w:rsid w:val="0059693E"/>
    <w:rsid w:val="00596B8E"/>
    <w:rsid w:val="005A0A5A"/>
    <w:rsid w:val="005A3AA6"/>
    <w:rsid w:val="005A713A"/>
    <w:rsid w:val="005B174B"/>
    <w:rsid w:val="005B19F4"/>
    <w:rsid w:val="005B3372"/>
    <w:rsid w:val="005C037D"/>
    <w:rsid w:val="005C1903"/>
    <w:rsid w:val="005C199F"/>
    <w:rsid w:val="005C1C73"/>
    <w:rsid w:val="005C1DDE"/>
    <w:rsid w:val="005C459C"/>
    <w:rsid w:val="005C6A8C"/>
    <w:rsid w:val="005D0A33"/>
    <w:rsid w:val="005D3E88"/>
    <w:rsid w:val="005D4D29"/>
    <w:rsid w:val="005D4E58"/>
    <w:rsid w:val="005D763B"/>
    <w:rsid w:val="005E0477"/>
    <w:rsid w:val="005E3C28"/>
    <w:rsid w:val="005F2CD7"/>
    <w:rsid w:val="005F3BC7"/>
    <w:rsid w:val="005F7812"/>
    <w:rsid w:val="0060210A"/>
    <w:rsid w:val="00604456"/>
    <w:rsid w:val="0060683C"/>
    <w:rsid w:val="006156AE"/>
    <w:rsid w:val="006227BA"/>
    <w:rsid w:val="006229F9"/>
    <w:rsid w:val="0062764F"/>
    <w:rsid w:val="006302E7"/>
    <w:rsid w:val="0064076F"/>
    <w:rsid w:val="00640FE5"/>
    <w:rsid w:val="006464FE"/>
    <w:rsid w:val="00650C71"/>
    <w:rsid w:val="00653DF7"/>
    <w:rsid w:val="00653FF0"/>
    <w:rsid w:val="0065451D"/>
    <w:rsid w:val="00656423"/>
    <w:rsid w:val="00656AA0"/>
    <w:rsid w:val="00670EC4"/>
    <w:rsid w:val="0067339F"/>
    <w:rsid w:val="00685507"/>
    <w:rsid w:val="00685620"/>
    <w:rsid w:val="00690495"/>
    <w:rsid w:val="006909E8"/>
    <w:rsid w:val="006956CA"/>
    <w:rsid w:val="006A1BE5"/>
    <w:rsid w:val="006A3219"/>
    <w:rsid w:val="006A6C36"/>
    <w:rsid w:val="006B050E"/>
    <w:rsid w:val="006B27A1"/>
    <w:rsid w:val="006D1563"/>
    <w:rsid w:val="006D524E"/>
    <w:rsid w:val="006D7041"/>
    <w:rsid w:val="006E022F"/>
    <w:rsid w:val="006E420F"/>
    <w:rsid w:val="006F072E"/>
    <w:rsid w:val="006F547A"/>
    <w:rsid w:val="0070545A"/>
    <w:rsid w:val="00715710"/>
    <w:rsid w:val="00715B3A"/>
    <w:rsid w:val="007226A5"/>
    <w:rsid w:val="007248E2"/>
    <w:rsid w:val="00725F30"/>
    <w:rsid w:val="00730C0D"/>
    <w:rsid w:val="00731946"/>
    <w:rsid w:val="0073303A"/>
    <w:rsid w:val="00734B40"/>
    <w:rsid w:val="007507AA"/>
    <w:rsid w:val="00750BB1"/>
    <w:rsid w:val="00754919"/>
    <w:rsid w:val="00755B88"/>
    <w:rsid w:val="00756994"/>
    <w:rsid w:val="00756DA2"/>
    <w:rsid w:val="0075768B"/>
    <w:rsid w:val="007611A5"/>
    <w:rsid w:val="007642F0"/>
    <w:rsid w:val="0076430C"/>
    <w:rsid w:val="00770F33"/>
    <w:rsid w:val="0077424A"/>
    <w:rsid w:val="00775FAE"/>
    <w:rsid w:val="00777265"/>
    <w:rsid w:val="00777DB9"/>
    <w:rsid w:val="0078457A"/>
    <w:rsid w:val="00790810"/>
    <w:rsid w:val="007915CD"/>
    <w:rsid w:val="007A0C18"/>
    <w:rsid w:val="007B21E0"/>
    <w:rsid w:val="007B3609"/>
    <w:rsid w:val="007B56C4"/>
    <w:rsid w:val="007B6A62"/>
    <w:rsid w:val="007C3A5C"/>
    <w:rsid w:val="007C42A8"/>
    <w:rsid w:val="007C65FD"/>
    <w:rsid w:val="007D2FD5"/>
    <w:rsid w:val="007D4EF7"/>
    <w:rsid w:val="007D5BA6"/>
    <w:rsid w:val="007F5584"/>
    <w:rsid w:val="008018C0"/>
    <w:rsid w:val="00801CDE"/>
    <w:rsid w:val="00802565"/>
    <w:rsid w:val="00802F9D"/>
    <w:rsid w:val="00803868"/>
    <w:rsid w:val="00805E7F"/>
    <w:rsid w:val="00807C19"/>
    <w:rsid w:val="00810314"/>
    <w:rsid w:val="00812215"/>
    <w:rsid w:val="00817D8D"/>
    <w:rsid w:val="008275B5"/>
    <w:rsid w:val="00831ADD"/>
    <w:rsid w:val="00833EDA"/>
    <w:rsid w:val="00836FE4"/>
    <w:rsid w:val="0083773A"/>
    <w:rsid w:val="00843CA4"/>
    <w:rsid w:val="0084662F"/>
    <w:rsid w:val="00846F8C"/>
    <w:rsid w:val="00862DEC"/>
    <w:rsid w:val="00871A5B"/>
    <w:rsid w:val="00873852"/>
    <w:rsid w:val="00883D7E"/>
    <w:rsid w:val="008844BD"/>
    <w:rsid w:val="00890975"/>
    <w:rsid w:val="00893DD0"/>
    <w:rsid w:val="008A1683"/>
    <w:rsid w:val="008A20F5"/>
    <w:rsid w:val="008A3CFC"/>
    <w:rsid w:val="008A4D4E"/>
    <w:rsid w:val="008A4E45"/>
    <w:rsid w:val="008A53AD"/>
    <w:rsid w:val="008A72C7"/>
    <w:rsid w:val="008A7A71"/>
    <w:rsid w:val="008B0C98"/>
    <w:rsid w:val="008B248E"/>
    <w:rsid w:val="008C47E6"/>
    <w:rsid w:val="008D3C37"/>
    <w:rsid w:val="008D5933"/>
    <w:rsid w:val="008E103C"/>
    <w:rsid w:val="008E2BC0"/>
    <w:rsid w:val="008E32BD"/>
    <w:rsid w:val="008E723D"/>
    <w:rsid w:val="008F27DD"/>
    <w:rsid w:val="008F4616"/>
    <w:rsid w:val="008F5989"/>
    <w:rsid w:val="008F64A9"/>
    <w:rsid w:val="008F6C3A"/>
    <w:rsid w:val="008F75F0"/>
    <w:rsid w:val="00910381"/>
    <w:rsid w:val="00913EA7"/>
    <w:rsid w:val="00914ECE"/>
    <w:rsid w:val="00922D4F"/>
    <w:rsid w:val="00926B75"/>
    <w:rsid w:val="00932B6F"/>
    <w:rsid w:val="0093307A"/>
    <w:rsid w:val="009338A1"/>
    <w:rsid w:val="00933B69"/>
    <w:rsid w:val="0094101D"/>
    <w:rsid w:val="0094484F"/>
    <w:rsid w:val="00945222"/>
    <w:rsid w:val="0095513F"/>
    <w:rsid w:val="00955876"/>
    <w:rsid w:val="00956A0B"/>
    <w:rsid w:val="00957082"/>
    <w:rsid w:val="00957531"/>
    <w:rsid w:val="00960C71"/>
    <w:rsid w:val="00964B38"/>
    <w:rsid w:val="00965120"/>
    <w:rsid w:val="00966F99"/>
    <w:rsid w:val="009722AD"/>
    <w:rsid w:val="00981A76"/>
    <w:rsid w:val="00985502"/>
    <w:rsid w:val="009866E7"/>
    <w:rsid w:val="009900C2"/>
    <w:rsid w:val="0099021C"/>
    <w:rsid w:val="0099055F"/>
    <w:rsid w:val="00990D2C"/>
    <w:rsid w:val="009913C0"/>
    <w:rsid w:val="00994230"/>
    <w:rsid w:val="00997FD3"/>
    <w:rsid w:val="009A0542"/>
    <w:rsid w:val="009A2F2E"/>
    <w:rsid w:val="009A40E2"/>
    <w:rsid w:val="009A76F9"/>
    <w:rsid w:val="009B194B"/>
    <w:rsid w:val="009B1F6E"/>
    <w:rsid w:val="009B2EEB"/>
    <w:rsid w:val="009B34D1"/>
    <w:rsid w:val="009B6934"/>
    <w:rsid w:val="009C3B2D"/>
    <w:rsid w:val="009C58DA"/>
    <w:rsid w:val="009C722B"/>
    <w:rsid w:val="009E6FA2"/>
    <w:rsid w:val="009F64B4"/>
    <w:rsid w:val="009F7118"/>
    <w:rsid w:val="009F79D5"/>
    <w:rsid w:val="00A00D4C"/>
    <w:rsid w:val="00A00D56"/>
    <w:rsid w:val="00A0314D"/>
    <w:rsid w:val="00A03D42"/>
    <w:rsid w:val="00A14DEA"/>
    <w:rsid w:val="00A159D6"/>
    <w:rsid w:val="00A16856"/>
    <w:rsid w:val="00A174E3"/>
    <w:rsid w:val="00A17ECD"/>
    <w:rsid w:val="00A20508"/>
    <w:rsid w:val="00A2099B"/>
    <w:rsid w:val="00A26A30"/>
    <w:rsid w:val="00A27717"/>
    <w:rsid w:val="00A306E2"/>
    <w:rsid w:val="00A30C99"/>
    <w:rsid w:val="00A30EC0"/>
    <w:rsid w:val="00A37587"/>
    <w:rsid w:val="00A43121"/>
    <w:rsid w:val="00A43780"/>
    <w:rsid w:val="00A442CA"/>
    <w:rsid w:val="00A44527"/>
    <w:rsid w:val="00A500A1"/>
    <w:rsid w:val="00A51D5A"/>
    <w:rsid w:val="00A5219D"/>
    <w:rsid w:val="00A524FA"/>
    <w:rsid w:val="00A525F3"/>
    <w:rsid w:val="00A62823"/>
    <w:rsid w:val="00A67BF7"/>
    <w:rsid w:val="00A72CF4"/>
    <w:rsid w:val="00A74D63"/>
    <w:rsid w:val="00A764C0"/>
    <w:rsid w:val="00A76822"/>
    <w:rsid w:val="00A82636"/>
    <w:rsid w:val="00A85B40"/>
    <w:rsid w:val="00A87B4A"/>
    <w:rsid w:val="00A9237D"/>
    <w:rsid w:val="00A97039"/>
    <w:rsid w:val="00AA107B"/>
    <w:rsid w:val="00AB177E"/>
    <w:rsid w:val="00AB2750"/>
    <w:rsid w:val="00AC0395"/>
    <w:rsid w:val="00AD5985"/>
    <w:rsid w:val="00AE1082"/>
    <w:rsid w:val="00AE26B7"/>
    <w:rsid w:val="00AE5913"/>
    <w:rsid w:val="00AE61D4"/>
    <w:rsid w:val="00AE6A2E"/>
    <w:rsid w:val="00AF03D4"/>
    <w:rsid w:val="00AF059E"/>
    <w:rsid w:val="00B02668"/>
    <w:rsid w:val="00B0412F"/>
    <w:rsid w:val="00B0549A"/>
    <w:rsid w:val="00B07BBC"/>
    <w:rsid w:val="00B12579"/>
    <w:rsid w:val="00B130D8"/>
    <w:rsid w:val="00B1433F"/>
    <w:rsid w:val="00B162B9"/>
    <w:rsid w:val="00B16C46"/>
    <w:rsid w:val="00B24A9A"/>
    <w:rsid w:val="00B30097"/>
    <w:rsid w:val="00B33BDA"/>
    <w:rsid w:val="00B403ED"/>
    <w:rsid w:val="00B410C9"/>
    <w:rsid w:val="00B4172B"/>
    <w:rsid w:val="00B41BEE"/>
    <w:rsid w:val="00B47FAD"/>
    <w:rsid w:val="00B538D2"/>
    <w:rsid w:val="00B563A9"/>
    <w:rsid w:val="00B56B10"/>
    <w:rsid w:val="00B602BF"/>
    <w:rsid w:val="00B60523"/>
    <w:rsid w:val="00B6158E"/>
    <w:rsid w:val="00B73E90"/>
    <w:rsid w:val="00B748B4"/>
    <w:rsid w:val="00B77ED1"/>
    <w:rsid w:val="00B81AAD"/>
    <w:rsid w:val="00B85608"/>
    <w:rsid w:val="00B86CEC"/>
    <w:rsid w:val="00B950FE"/>
    <w:rsid w:val="00BA097D"/>
    <w:rsid w:val="00BA22C8"/>
    <w:rsid w:val="00BA2ACC"/>
    <w:rsid w:val="00BB67F8"/>
    <w:rsid w:val="00BD2D2B"/>
    <w:rsid w:val="00BD5866"/>
    <w:rsid w:val="00BD5A0E"/>
    <w:rsid w:val="00BD62AB"/>
    <w:rsid w:val="00BD76FA"/>
    <w:rsid w:val="00BE3330"/>
    <w:rsid w:val="00BE7DB6"/>
    <w:rsid w:val="00BF4166"/>
    <w:rsid w:val="00BF5F62"/>
    <w:rsid w:val="00C0009E"/>
    <w:rsid w:val="00C0139E"/>
    <w:rsid w:val="00C01EE9"/>
    <w:rsid w:val="00C01F41"/>
    <w:rsid w:val="00C0261F"/>
    <w:rsid w:val="00C05B73"/>
    <w:rsid w:val="00C06237"/>
    <w:rsid w:val="00C0702C"/>
    <w:rsid w:val="00C15745"/>
    <w:rsid w:val="00C23138"/>
    <w:rsid w:val="00C23C7E"/>
    <w:rsid w:val="00C30E17"/>
    <w:rsid w:val="00C32302"/>
    <w:rsid w:val="00C36330"/>
    <w:rsid w:val="00C36475"/>
    <w:rsid w:val="00C50E2E"/>
    <w:rsid w:val="00C5103C"/>
    <w:rsid w:val="00C6152D"/>
    <w:rsid w:val="00C66D5D"/>
    <w:rsid w:val="00C717C1"/>
    <w:rsid w:val="00C833CB"/>
    <w:rsid w:val="00C84B1E"/>
    <w:rsid w:val="00C8557C"/>
    <w:rsid w:val="00C87105"/>
    <w:rsid w:val="00CA33BC"/>
    <w:rsid w:val="00CA349F"/>
    <w:rsid w:val="00CA50D7"/>
    <w:rsid w:val="00CA5903"/>
    <w:rsid w:val="00CB1952"/>
    <w:rsid w:val="00CB253D"/>
    <w:rsid w:val="00CB3B90"/>
    <w:rsid w:val="00CC0698"/>
    <w:rsid w:val="00CC455F"/>
    <w:rsid w:val="00CC6D72"/>
    <w:rsid w:val="00CD13D4"/>
    <w:rsid w:val="00CE3BB6"/>
    <w:rsid w:val="00CE42E2"/>
    <w:rsid w:val="00CE46DB"/>
    <w:rsid w:val="00CE75A5"/>
    <w:rsid w:val="00CE7C14"/>
    <w:rsid w:val="00D04B2D"/>
    <w:rsid w:val="00D05025"/>
    <w:rsid w:val="00D154E7"/>
    <w:rsid w:val="00D23653"/>
    <w:rsid w:val="00D2589F"/>
    <w:rsid w:val="00D25C41"/>
    <w:rsid w:val="00D277E6"/>
    <w:rsid w:val="00D27FCD"/>
    <w:rsid w:val="00D404BF"/>
    <w:rsid w:val="00D40F33"/>
    <w:rsid w:val="00D510AA"/>
    <w:rsid w:val="00D570BF"/>
    <w:rsid w:val="00D6708C"/>
    <w:rsid w:val="00D7463A"/>
    <w:rsid w:val="00D8606C"/>
    <w:rsid w:val="00D86581"/>
    <w:rsid w:val="00D87D91"/>
    <w:rsid w:val="00D9533E"/>
    <w:rsid w:val="00D95D88"/>
    <w:rsid w:val="00D964CA"/>
    <w:rsid w:val="00D96A9F"/>
    <w:rsid w:val="00DA087E"/>
    <w:rsid w:val="00DA1719"/>
    <w:rsid w:val="00DA19AD"/>
    <w:rsid w:val="00DB08F2"/>
    <w:rsid w:val="00DB37BB"/>
    <w:rsid w:val="00DB5F87"/>
    <w:rsid w:val="00DB6106"/>
    <w:rsid w:val="00DB7DBF"/>
    <w:rsid w:val="00DC721A"/>
    <w:rsid w:val="00DD115E"/>
    <w:rsid w:val="00DD38E9"/>
    <w:rsid w:val="00DD6407"/>
    <w:rsid w:val="00DD7C24"/>
    <w:rsid w:val="00DE25A6"/>
    <w:rsid w:val="00DE2AE4"/>
    <w:rsid w:val="00DE4600"/>
    <w:rsid w:val="00DE468A"/>
    <w:rsid w:val="00DE5A29"/>
    <w:rsid w:val="00DE65C1"/>
    <w:rsid w:val="00DF01F0"/>
    <w:rsid w:val="00DF09FD"/>
    <w:rsid w:val="00DF2359"/>
    <w:rsid w:val="00DF5762"/>
    <w:rsid w:val="00DF5EEE"/>
    <w:rsid w:val="00E00137"/>
    <w:rsid w:val="00E01A3B"/>
    <w:rsid w:val="00E0625F"/>
    <w:rsid w:val="00E11CE8"/>
    <w:rsid w:val="00E13E79"/>
    <w:rsid w:val="00E2134E"/>
    <w:rsid w:val="00E253FE"/>
    <w:rsid w:val="00E256D8"/>
    <w:rsid w:val="00E30F75"/>
    <w:rsid w:val="00E3226C"/>
    <w:rsid w:val="00E33F2A"/>
    <w:rsid w:val="00E43939"/>
    <w:rsid w:val="00E45E61"/>
    <w:rsid w:val="00E45E85"/>
    <w:rsid w:val="00E55EFE"/>
    <w:rsid w:val="00E638BF"/>
    <w:rsid w:val="00E6630A"/>
    <w:rsid w:val="00E705CE"/>
    <w:rsid w:val="00E7184F"/>
    <w:rsid w:val="00E86AF7"/>
    <w:rsid w:val="00E87208"/>
    <w:rsid w:val="00E91315"/>
    <w:rsid w:val="00E925EE"/>
    <w:rsid w:val="00E92741"/>
    <w:rsid w:val="00EA6C3A"/>
    <w:rsid w:val="00EB1D15"/>
    <w:rsid w:val="00EB3A31"/>
    <w:rsid w:val="00EB56A6"/>
    <w:rsid w:val="00EC0A8C"/>
    <w:rsid w:val="00EC6B9A"/>
    <w:rsid w:val="00EC6ECC"/>
    <w:rsid w:val="00EC7663"/>
    <w:rsid w:val="00ED0E2B"/>
    <w:rsid w:val="00ED3E73"/>
    <w:rsid w:val="00ED4F1A"/>
    <w:rsid w:val="00ED75F1"/>
    <w:rsid w:val="00EE6DFB"/>
    <w:rsid w:val="00EF2011"/>
    <w:rsid w:val="00EF3023"/>
    <w:rsid w:val="00EF6A96"/>
    <w:rsid w:val="00EF6ED8"/>
    <w:rsid w:val="00F02D1D"/>
    <w:rsid w:val="00F11CB3"/>
    <w:rsid w:val="00F1421D"/>
    <w:rsid w:val="00F143FC"/>
    <w:rsid w:val="00F14835"/>
    <w:rsid w:val="00F1626F"/>
    <w:rsid w:val="00F20C45"/>
    <w:rsid w:val="00F21846"/>
    <w:rsid w:val="00F240B4"/>
    <w:rsid w:val="00F25BCF"/>
    <w:rsid w:val="00F26098"/>
    <w:rsid w:val="00F27C94"/>
    <w:rsid w:val="00F30D11"/>
    <w:rsid w:val="00F31C13"/>
    <w:rsid w:val="00F32435"/>
    <w:rsid w:val="00F333B2"/>
    <w:rsid w:val="00F3400B"/>
    <w:rsid w:val="00F34137"/>
    <w:rsid w:val="00F366BD"/>
    <w:rsid w:val="00F37837"/>
    <w:rsid w:val="00F4283C"/>
    <w:rsid w:val="00F510AC"/>
    <w:rsid w:val="00F511C8"/>
    <w:rsid w:val="00F532BE"/>
    <w:rsid w:val="00F6739F"/>
    <w:rsid w:val="00F6758C"/>
    <w:rsid w:val="00F719C0"/>
    <w:rsid w:val="00F75C4B"/>
    <w:rsid w:val="00F76A6C"/>
    <w:rsid w:val="00F817E0"/>
    <w:rsid w:val="00F819F6"/>
    <w:rsid w:val="00F84118"/>
    <w:rsid w:val="00F862C7"/>
    <w:rsid w:val="00F9092C"/>
    <w:rsid w:val="00FA08D4"/>
    <w:rsid w:val="00FA3165"/>
    <w:rsid w:val="00FC4569"/>
    <w:rsid w:val="00FC55E1"/>
    <w:rsid w:val="00FC57C7"/>
    <w:rsid w:val="00FC7AC5"/>
    <w:rsid w:val="00FD12D7"/>
    <w:rsid w:val="00FD223F"/>
    <w:rsid w:val="00FD4DC3"/>
    <w:rsid w:val="00FD5CB3"/>
    <w:rsid w:val="00FE3D59"/>
    <w:rsid w:val="00FE6968"/>
    <w:rsid w:val="00FE77DD"/>
    <w:rsid w:val="00FF0155"/>
    <w:rsid w:val="00FF6DA6"/>
    <w:rsid w:val="01B6A9CD"/>
    <w:rsid w:val="10EFAF51"/>
    <w:rsid w:val="14E12EC6"/>
    <w:rsid w:val="2F5BA0D9"/>
    <w:rsid w:val="34FB8846"/>
    <w:rsid w:val="36E0D461"/>
    <w:rsid w:val="3C279C9E"/>
    <w:rsid w:val="4DBF2A18"/>
    <w:rsid w:val="52FCF0F1"/>
    <w:rsid w:val="592EB1E1"/>
    <w:rsid w:val="5B7D6A06"/>
    <w:rsid w:val="672637CE"/>
    <w:rsid w:val="6B7D4F86"/>
    <w:rsid w:val="70AD7EB6"/>
    <w:rsid w:val="75C1F9CB"/>
    <w:rsid w:val="773B4A3C"/>
    <w:rsid w:val="78F62B86"/>
    <w:rsid w:val="7C399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DA4A6B"/>
  <w15:chartTrackingRefBased/>
  <w15:docId w15:val="{893706E5-06FD-426F-90A5-7B11745E7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11A5"/>
    <w:rPr>
      <w:sz w:val="24"/>
      <w:szCs w:val="24"/>
    </w:rPr>
  </w:style>
  <w:style w:type="paragraph" w:styleId="Heading1">
    <w:name w:val="heading 1"/>
    <w:basedOn w:val="Normal"/>
    <w:next w:val="Normal"/>
    <w:link w:val="Heading1Char"/>
    <w:qFormat/>
    <w:rsid w:val="00922D4F"/>
    <w:pPr>
      <w:keepNext/>
      <w:spacing w:before="240" w:after="60"/>
      <w:outlineLvl w:val="0"/>
    </w:pPr>
    <w:rPr>
      <w:b/>
      <w:bCs/>
      <w:kern w:val="32"/>
      <w:sz w:val="32"/>
      <w:szCs w:val="32"/>
    </w:rPr>
  </w:style>
  <w:style w:type="paragraph" w:styleId="Heading2">
    <w:name w:val="heading 2"/>
    <w:basedOn w:val="Normal"/>
    <w:next w:val="Normal"/>
    <w:link w:val="Heading2Char"/>
    <w:unhideWhenUsed/>
    <w:qFormat/>
    <w:rsid w:val="00922D4F"/>
    <w:pPr>
      <w:keepNext/>
      <w:spacing w:before="240" w:after="6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E77DD"/>
    <w:pPr>
      <w:tabs>
        <w:tab w:val="center" w:pos="4320"/>
        <w:tab w:val="right" w:pos="8640"/>
      </w:tabs>
    </w:pPr>
  </w:style>
  <w:style w:type="character" w:styleId="PageNumber">
    <w:name w:val="page number"/>
    <w:basedOn w:val="DefaultParagraphFont"/>
    <w:rsid w:val="00FE77DD"/>
  </w:style>
  <w:style w:type="paragraph" w:styleId="Header">
    <w:name w:val="header"/>
    <w:basedOn w:val="Normal"/>
    <w:link w:val="HeaderChar"/>
    <w:uiPriority w:val="99"/>
    <w:rsid w:val="00FC55E1"/>
    <w:pPr>
      <w:tabs>
        <w:tab w:val="center" w:pos="4680"/>
        <w:tab w:val="right" w:pos="9360"/>
      </w:tabs>
    </w:pPr>
  </w:style>
  <w:style w:type="character" w:customStyle="1" w:styleId="HeaderChar">
    <w:name w:val="Header Char"/>
    <w:link w:val="Header"/>
    <w:uiPriority w:val="99"/>
    <w:rsid w:val="00FC55E1"/>
    <w:rPr>
      <w:sz w:val="24"/>
      <w:szCs w:val="24"/>
    </w:rPr>
  </w:style>
  <w:style w:type="character" w:customStyle="1" w:styleId="FooterChar">
    <w:name w:val="Footer Char"/>
    <w:link w:val="Footer"/>
    <w:uiPriority w:val="99"/>
    <w:rsid w:val="00FC55E1"/>
    <w:rPr>
      <w:sz w:val="24"/>
      <w:szCs w:val="24"/>
    </w:rPr>
  </w:style>
  <w:style w:type="character" w:customStyle="1" w:styleId="Heading1Char">
    <w:name w:val="Heading 1 Char"/>
    <w:link w:val="Heading1"/>
    <w:rsid w:val="00C05B73"/>
    <w:rPr>
      <w:b/>
      <w:bCs/>
      <w:kern w:val="32"/>
      <w:sz w:val="32"/>
      <w:szCs w:val="32"/>
    </w:rPr>
  </w:style>
  <w:style w:type="character" w:customStyle="1" w:styleId="Heading2Char">
    <w:name w:val="Heading 2 Char"/>
    <w:link w:val="Heading2"/>
    <w:rsid w:val="00EB1D15"/>
    <w:rPr>
      <w:b/>
      <w:bCs/>
      <w:iCs/>
      <w:sz w:val="24"/>
      <w:szCs w:val="28"/>
    </w:rPr>
  </w:style>
  <w:style w:type="character" w:styleId="Hyperlink">
    <w:name w:val="Hyperlink"/>
    <w:rsid w:val="00910381"/>
    <w:rPr>
      <w:color w:val="0563C1"/>
      <w:u w:val="single"/>
    </w:rPr>
  </w:style>
  <w:style w:type="character" w:styleId="LineNumber">
    <w:name w:val="line number"/>
    <w:rsid w:val="00640FE5"/>
  </w:style>
  <w:style w:type="paragraph" w:styleId="FootnoteText">
    <w:name w:val="footnote text"/>
    <w:basedOn w:val="Normal"/>
    <w:link w:val="FootnoteTextChar"/>
    <w:rsid w:val="00F143FC"/>
    <w:rPr>
      <w:sz w:val="20"/>
      <w:szCs w:val="20"/>
    </w:rPr>
  </w:style>
  <w:style w:type="character" w:customStyle="1" w:styleId="FootnoteTextChar">
    <w:name w:val="Footnote Text Char"/>
    <w:basedOn w:val="DefaultParagraphFont"/>
    <w:link w:val="FootnoteText"/>
    <w:rsid w:val="00F143FC"/>
  </w:style>
  <w:style w:type="character" w:styleId="FootnoteReference">
    <w:name w:val="footnote reference"/>
    <w:rsid w:val="00F143FC"/>
    <w:rPr>
      <w:vertAlign w:val="superscript"/>
    </w:rPr>
  </w:style>
  <w:style w:type="paragraph" w:styleId="BalloonText">
    <w:name w:val="Balloon Text"/>
    <w:basedOn w:val="Normal"/>
    <w:link w:val="BalloonTextChar"/>
    <w:rsid w:val="00A85B40"/>
    <w:rPr>
      <w:rFonts w:ascii="Segoe UI" w:hAnsi="Segoe UI" w:cs="Segoe UI"/>
      <w:sz w:val="18"/>
      <w:szCs w:val="18"/>
    </w:rPr>
  </w:style>
  <w:style w:type="character" w:customStyle="1" w:styleId="BalloonTextChar">
    <w:name w:val="Balloon Text Char"/>
    <w:link w:val="BalloonText"/>
    <w:rsid w:val="00A85B40"/>
    <w:rPr>
      <w:rFonts w:ascii="Segoe UI" w:hAnsi="Segoe UI" w:cs="Segoe UI"/>
      <w:sz w:val="18"/>
      <w:szCs w:val="18"/>
    </w:rPr>
  </w:style>
  <w:style w:type="character" w:styleId="CommentReference">
    <w:name w:val="annotation reference"/>
    <w:rsid w:val="00466E75"/>
    <w:rPr>
      <w:sz w:val="16"/>
      <w:szCs w:val="16"/>
    </w:rPr>
  </w:style>
  <w:style w:type="paragraph" w:styleId="CommentText">
    <w:name w:val="annotation text"/>
    <w:basedOn w:val="Normal"/>
    <w:link w:val="CommentTextChar"/>
    <w:rsid w:val="00466E75"/>
    <w:rPr>
      <w:sz w:val="20"/>
      <w:szCs w:val="20"/>
    </w:rPr>
  </w:style>
  <w:style w:type="character" w:customStyle="1" w:styleId="CommentTextChar">
    <w:name w:val="Comment Text Char"/>
    <w:basedOn w:val="DefaultParagraphFont"/>
    <w:link w:val="CommentText"/>
    <w:rsid w:val="00466E75"/>
  </w:style>
  <w:style w:type="paragraph" w:styleId="CommentSubject">
    <w:name w:val="annotation subject"/>
    <w:basedOn w:val="CommentText"/>
    <w:next w:val="CommentText"/>
    <w:link w:val="CommentSubjectChar"/>
    <w:rsid w:val="00466E75"/>
    <w:rPr>
      <w:b/>
      <w:bCs/>
    </w:rPr>
  </w:style>
  <w:style w:type="character" w:customStyle="1" w:styleId="CommentSubjectChar">
    <w:name w:val="Comment Subject Char"/>
    <w:link w:val="CommentSubject"/>
    <w:rsid w:val="00466E75"/>
    <w:rPr>
      <w:b/>
      <w:bCs/>
    </w:rPr>
  </w:style>
  <w:style w:type="paragraph" w:customStyle="1" w:styleId="left">
    <w:name w:val="left"/>
    <w:basedOn w:val="Normal"/>
    <w:rsid w:val="00B47FAD"/>
    <w:pPr>
      <w:spacing w:line="360" w:lineRule="atLeast"/>
    </w:pPr>
    <w:rPr>
      <w:rFonts w:ascii="Courier New" w:hAnsi="Courier New" w:cs="Courier New"/>
    </w:rPr>
  </w:style>
  <w:style w:type="paragraph" w:styleId="ListParagraph">
    <w:name w:val="List Paragraph"/>
    <w:basedOn w:val="Normal"/>
    <w:uiPriority w:val="34"/>
    <w:qFormat/>
    <w:rsid w:val="00B4172B"/>
    <w:pPr>
      <w:ind w:left="720"/>
    </w:pPr>
  </w:style>
  <w:style w:type="paragraph" w:styleId="Revision">
    <w:name w:val="Revision"/>
    <w:hidden/>
    <w:uiPriority w:val="99"/>
    <w:semiHidden/>
    <w:rsid w:val="00B563A9"/>
    <w:rPr>
      <w:sz w:val="24"/>
      <w:szCs w:val="24"/>
    </w:rPr>
  </w:style>
  <w:style w:type="character" w:styleId="FollowedHyperlink">
    <w:name w:val="FollowedHyperlink"/>
    <w:rsid w:val="005C199F"/>
    <w:rPr>
      <w:color w:val="954F72"/>
      <w:u w:val="single"/>
    </w:rPr>
  </w:style>
  <w:style w:type="character" w:styleId="UnresolvedMention">
    <w:name w:val="Unresolved Mention"/>
    <w:basedOn w:val="DefaultParagraphFont"/>
    <w:uiPriority w:val="99"/>
    <w:semiHidden/>
    <w:unhideWhenUsed/>
    <w:rsid w:val="00807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43468">
      <w:bodyDiv w:val="1"/>
      <w:marLeft w:val="0"/>
      <w:marRight w:val="0"/>
      <w:marTop w:val="0"/>
      <w:marBottom w:val="0"/>
      <w:divBdr>
        <w:top w:val="none" w:sz="0" w:space="0" w:color="auto"/>
        <w:left w:val="none" w:sz="0" w:space="0" w:color="auto"/>
        <w:bottom w:val="none" w:sz="0" w:space="0" w:color="auto"/>
        <w:right w:val="none" w:sz="0" w:space="0" w:color="auto"/>
      </w:divBdr>
    </w:div>
    <w:div w:id="58152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gov.texas.gov/uploads/files/press/EO-GA-44_antisemitism_in_institutions_of_higher_ed_IMAGE_03-27-2024.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utes.capitol.texas.gov/Docs/GV/htm/GV.448.ht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tatutes.capitol.texas.gov/docs/ED/htm/ED.51.htm" TargetMode="External"/><Relationship Id="rId5" Type="http://schemas.openxmlformats.org/officeDocument/2006/relationships/webSettings" Target="webSettings.xml"/><Relationship Id="rId15" Type="http://schemas.openxmlformats.org/officeDocument/2006/relationships/hyperlink" Target="http://policies.tamus.edu/08-02-01.pdf"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policies.tamus.edu/08-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3F93-D49A-469C-80FC-E5FFC51C5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875</Words>
  <Characters>5388</Characters>
  <Application>Microsoft Office Word</Application>
  <DocSecurity>0</DocSecurity>
  <Lines>44</Lines>
  <Paragraphs>12</Paragraphs>
  <ScaleCrop>false</ScaleCrop>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Hald, Sydnee</cp:lastModifiedBy>
  <cp:revision>3</cp:revision>
  <dcterms:created xsi:type="dcterms:W3CDTF">2025-10-22T13:32:00Z</dcterms:created>
  <dcterms:modified xsi:type="dcterms:W3CDTF">2025-11-17T16:24:00Z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d010ea12-e027-4a4a-bc3e-2aa46ed510dc</vt:lpwstr>
  </property>
</Properties>
</file>