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A0ACC" w14:textId="43B6E3DE" w:rsidR="000B6B80" w:rsidRPr="000B6B80" w:rsidRDefault="000B6B80" w:rsidP="000B6B80">
      <w:pPr>
        <w:pStyle w:val="Heading1"/>
        <w:jc w:val="center"/>
        <w:rPr>
          <w:sz w:val="36"/>
          <w:szCs w:val="36"/>
        </w:rPr>
      </w:pPr>
      <w:r w:rsidRPr="000B6B80">
        <w:rPr>
          <w:sz w:val="36"/>
          <w:szCs w:val="36"/>
        </w:rPr>
        <w:t xml:space="preserve">Course Announcement: </w:t>
      </w:r>
      <w:r w:rsidRPr="000B6B80">
        <w:rPr>
          <w:sz w:val="36"/>
          <w:szCs w:val="36"/>
        </w:rPr>
        <w:t>Updated Online Course: Ethics &amp; Fraud (December 19, 2025)</w:t>
      </w:r>
    </w:p>
    <w:p w14:paraId="036A4E8A" w14:textId="77777777" w:rsidR="000B6B80" w:rsidRPr="000B6B80" w:rsidRDefault="000B6B80" w:rsidP="000B6B80">
      <w:pPr>
        <w:spacing w:before="360"/>
      </w:pPr>
      <w:r w:rsidRPr="000B6B80">
        <w:t>Dear A&amp;M System Training Coordinators,</w:t>
      </w:r>
    </w:p>
    <w:p w14:paraId="2053ACBF" w14:textId="77777777" w:rsidR="000B6B80" w:rsidRPr="000B6B80" w:rsidRDefault="000B6B80" w:rsidP="000B6B80">
      <w:r w:rsidRPr="000B6B80">
        <w:t>I am pleased to inform you that the System-required course, </w:t>
      </w:r>
      <w:r w:rsidRPr="000B6B80">
        <w:rPr>
          <w:i/>
          <w:iCs/>
        </w:rPr>
        <w:t xml:space="preserve">Ethics &amp; </w:t>
      </w:r>
      <w:proofErr w:type="gramStart"/>
      <w:r w:rsidRPr="000B6B80">
        <w:rPr>
          <w:i/>
          <w:iCs/>
        </w:rPr>
        <w:t>Fraud </w:t>
      </w:r>
      <w:r w:rsidRPr="000B6B80">
        <w:t> (</w:t>
      </w:r>
      <w:proofErr w:type="gramEnd"/>
      <w:r w:rsidRPr="000B6B80">
        <w:t>TrainTraq course no. 2114400), has been updated with a new section regarding the topic of hazing awareness and prevention to comply with the Stop Campus Hazing Act.</w:t>
      </w:r>
    </w:p>
    <w:p w14:paraId="4516E019" w14:textId="77777777" w:rsidR="000B6B80" w:rsidRPr="000B6B80" w:rsidRDefault="000B6B80" w:rsidP="000B6B80">
      <w:r w:rsidRPr="000B6B80">
        <w:t>The course updates were provided by the Office of Risk, Ethics, and Compliance at Texas A&amp;M University and approved by the Office of General Counsel.</w:t>
      </w:r>
    </w:p>
    <w:p w14:paraId="199FE837" w14:textId="77777777" w:rsidR="000B6B80" w:rsidRPr="000B6B80" w:rsidRDefault="000B6B80" w:rsidP="000B6B80">
      <w:r w:rsidRPr="000B6B80">
        <w:t>All applicable assignment rules are still in effect and all course reports remain the same. Please let me know if you have any questions regarding the changes made to this course.</w:t>
      </w:r>
    </w:p>
    <w:p w14:paraId="269C443F" w14:textId="77777777" w:rsidR="000B6B80" w:rsidRPr="000B6B80" w:rsidRDefault="000B6B80" w:rsidP="000B6B80">
      <w:r w:rsidRPr="000B6B80">
        <w:t> </w:t>
      </w:r>
    </w:p>
    <w:p w14:paraId="53F2FC8D" w14:textId="77777777" w:rsidR="000B6B80" w:rsidRPr="000B6B80" w:rsidRDefault="000B6B80" w:rsidP="000B6B80">
      <w:r w:rsidRPr="000B6B80">
        <w:t>Regards,</w:t>
      </w:r>
    </w:p>
    <w:p w14:paraId="2BCF9AFF" w14:textId="77777777" w:rsidR="000B6B80" w:rsidRPr="000B6B80" w:rsidRDefault="000B6B80" w:rsidP="000B6B80">
      <w:r w:rsidRPr="000B6B80">
        <w:t>Lesley</w:t>
      </w:r>
    </w:p>
    <w:p w14:paraId="5679E015" w14:textId="77777777" w:rsidR="000B6B80" w:rsidRPr="000B6B80" w:rsidRDefault="000B6B80" w:rsidP="000B6B80">
      <w:r w:rsidRPr="000B6B80">
        <w:t> </w:t>
      </w:r>
    </w:p>
    <w:p w14:paraId="00C88326" w14:textId="77777777" w:rsidR="000B6B80" w:rsidRDefault="000B6B80" w:rsidP="000B6B80">
      <w:r w:rsidRPr="000B6B80">
        <w:rPr>
          <w:b/>
          <w:bCs/>
        </w:rPr>
        <w:t>Lesley Mizer</w:t>
      </w:r>
      <w:r>
        <w:rPr>
          <w:b/>
          <w:bCs/>
        </w:rPr>
        <w:br/>
      </w:r>
      <w:r w:rsidRPr="000B6B80">
        <w:t>Instructional Designer V | Human Resources and Organizational Effectiveness</w:t>
      </w:r>
      <w:r>
        <w:br/>
      </w:r>
      <w:hyperlink r:id="rId4" w:tooltip="https://service.tamu.edu/TDClient/45/Portal/Home/" w:history="1">
        <w:r w:rsidRPr="000B6B80">
          <w:rPr>
            <w:rStyle w:val="Hyperlink"/>
            <w:b/>
            <w:bCs/>
          </w:rPr>
          <w:t>tx.ag/</w:t>
        </w:r>
        <w:proofErr w:type="spellStart"/>
        <w:r w:rsidRPr="000B6B80">
          <w:rPr>
            <w:rStyle w:val="Hyperlink"/>
            <w:b/>
            <w:bCs/>
          </w:rPr>
          <w:t>servicehero</w:t>
        </w:r>
        <w:proofErr w:type="spellEnd"/>
      </w:hyperlink>
      <w:r w:rsidRPr="000B6B80">
        <w:rPr>
          <w:b/>
          <w:bCs/>
        </w:rPr>
        <w:t> | </w:t>
      </w:r>
      <w:hyperlink r:id="rId5" w:tooltip="https://employees.tamu.edu/contact.html" w:history="1">
        <w:r w:rsidRPr="000B6B80">
          <w:rPr>
            <w:rStyle w:val="Hyperlink"/>
            <w:b/>
            <w:bCs/>
            <w:i/>
            <w:iCs/>
          </w:rPr>
          <w:t>Purpose Driven. People Focused.</w:t>
        </w:r>
      </w:hyperlink>
      <w:r>
        <w:br/>
      </w:r>
      <w:r w:rsidRPr="000B6B80">
        <w:t>ph. 979.845.0083</w:t>
      </w:r>
      <w:r w:rsidRPr="000B6B80">
        <w:rPr>
          <w:b/>
          <w:bCs/>
        </w:rPr>
        <w:t> | </w:t>
      </w:r>
      <w:hyperlink r:id="rId6" w:tooltip="mailto:lmizer@tamu.edu" w:history="1">
        <w:r w:rsidRPr="000B6B80">
          <w:rPr>
            <w:rStyle w:val="Hyperlink"/>
            <w:b/>
            <w:bCs/>
          </w:rPr>
          <w:t>lmizer@tamu.edu</w:t>
        </w:r>
      </w:hyperlink>
    </w:p>
    <w:p w14:paraId="12EDDF58" w14:textId="3A1989CE" w:rsidR="000B6B80" w:rsidRPr="000B6B80" w:rsidRDefault="000B6B80" w:rsidP="000B6B80">
      <w:r w:rsidRPr="000B6B80">
        <w:rPr>
          <w:b/>
          <w:bCs/>
        </w:rPr>
        <w:t>TEXAS A&amp;M UNIVERSITY</w:t>
      </w:r>
    </w:p>
    <w:p w14:paraId="5F1F3E1E" w14:textId="77777777" w:rsidR="000B6B80" w:rsidRDefault="000B6B80"/>
    <w:sectPr w:rsidR="000B6B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80"/>
    <w:rsid w:val="000B6B80"/>
    <w:rsid w:val="00776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608F4"/>
  <w15:chartTrackingRefBased/>
  <w15:docId w15:val="{F8DBC94A-F573-4EAD-9724-8F6EA21E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B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B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B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B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B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B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B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B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B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B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B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B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B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B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B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B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B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B80"/>
    <w:rPr>
      <w:rFonts w:eastAsiaTheme="majorEastAsia" w:cstheme="majorBidi"/>
      <w:color w:val="272727" w:themeColor="text1" w:themeTint="D8"/>
    </w:rPr>
  </w:style>
  <w:style w:type="paragraph" w:styleId="Title">
    <w:name w:val="Title"/>
    <w:basedOn w:val="Normal"/>
    <w:next w:val="Normal"/>
    <w:link w:val="TitleChar"/>
    <w:uiPriority w:val="10"/>
    <w:qFormat/>
    <w:rsid w:val="000B6B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B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B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B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B80"/>
    <w:pPr>
      <w:spacing w:before="160"/>
      <w:jc w:val="center"/>
    </w:pPr>
    <w:rPr>
      <w:i/>
      <w:iCs/>
      <w:color w:val="404040" w:themeColor="text1" w:themeTint="BF"/>
    </w:rPr>
  </w:style>
  <w:style w:type="character" w:customStyle="1" w:styleId="QuoteChar">
    <w:name w:val="Quote Char"/>
    <w:basedOn w:val="DefaultParagraphFont"/>
    <w:link w:val="Quote"/>
    <w:uiPriority w:val="29"/>
    <w:rsid w:val="000B6B80"/>
    <w:rPr>
      <w:i/>
      <w:iCs/>
      <w:color w:val="404040" w:themeColor="text1" w:themeTint="BF"/>
    </w:rPr>
  </w:style>
  <w:style w:type="paragraph" w:styleId="ListParagraph">
    <w:name w:val="List Paragraph"/>
    <w:basedOn w:val="Normal"/>
    <w:uiPriority w:val="34"/>
    <w:qFormat/>
    <w:rsid w:val="000B6B80"/>
    <w:pPr>
      <w:ind w:left="720"/>
      <w:contextualSpacing/>
    </w:pPr>
  </w:style>
  <w:style w:type="character" w:styleId="IntenseEmphasis">
    <w:name w:val="Intense Emphasis"/>
    <w:basedOn w:val="DefaultParagraphFont"/>
    <w:uiPriority w:val="21"/>
    <w:qFormat/>
    <w:rsid w:val="000B6B80"/>
    <w:rPr>
      <w:i/>
      <w:iCs/>
      <w:color w:val="0F4761" w:themeColor="accent1" w:themeShade="BF"/>
    </w:rPr>
  </w:style>
  <w:style w:type="paragraph" w:styleId="IntenseQuote">
    <w:name w:val="Intense Quote"/>
    <w:basedOn w:val="Normal"/>
    <w:next w:val="Normal"/>
    <w:link w:val="IntenseQuoteChar"/>
    <w:uiPriority w:val="30"/>
    <w:qFormat/>
    <w:rsid w:val="000B6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B80"/>
    <w:rPr>
      <w:i/>
      <w:iCs/>
      <w:color w:val="0F4761" w:themeColor="accent1" w:themeShade="BF"/>
    </w:rPr>
  </w:style>
  <w:style w:type="character" w:styleId="IntenseReference">
    <w:name w:val="Intense Reference"/>
    <w:basedOn w:val="DefaultParagraphFont"/>
    <w:uiPriority w:val="32"/>
    <w:qFormat/>
    <w:rsid w:val="000B6B80"/>
    <w:rPr>
      <w:b/>
      <w:bCs/>
      <w:smallCaps/>
      <w:color w:val="0F4761" w:themeColor="accent1" w:themeShade="BF"/>
      <w:spacing w:val="5"/>
    </w:rPr>
  </w:style>
  <w:style w:type="character" w:styleId="Hyperlink">
    <w:name w:val="Hyperlink"/>
    <w:basedOn w:val="DefaultParagraphFont"/>
    <w:uiPriority w:val="99"/>
    <w:unhideWhenUsed/>
    <w:rsid w:val="000B6B80"/>
    <w:rPr>
      <w:color w:val="467886" w:themeColor="hyperlink"/>
      <w:u w:val="single"/>
    </w:rPr>
  </w:style>
  <w:style w:type="character" w:styleId="UnresolvedMention">
    <w:name w:val="Unresolved Mention"/>
    <w:basedOn w:val="DefaultParagraphFont"/>
    <w:uiPriority w:val="99"/>
    <w:semiHidden/>
    <w:unhideWhenUsed/>
    <w:rsid w:val="000B6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55584">
      <w:bodyDiv w:val="1"/>
      <w:marLeft w:val="0"/>
      <w:marRight w:val="0"/>
      <w:marTop w:val="0"/>
      <w:marBottom w:val="0"/>
      <w:divBdr>
        <w:top w:val="none" w:sz="0" w:space="0" w:color="auto"/>
        <w:left w:val="none" w:sz="0" w:space="0" w:color="auto"/>
        <w:bottom w:val="none" w:sz="0" w:space="0" w:color="auto"/>
        <w:right w:val="none" w:sz="0" w:space="0" w:color="auto"/>
      </w:divBdr>
      <w:divsChild>
        <w:div w:id="1587956239">
          <w:marLeft w:val="0"/>
          <w:marRight w:val="0"/>
          <w:marTop w:val="0"/>
          <w:marBottom w:val="0"/>
          <w:divBdr>
            <w:top w:val="none" w:sz="0" w:space="0" w:color="auto"/>
            <w:left w:val="none" w:sz="0" w:space="0" w:color="auto"/>
            <w:bottom w:val="none" w:sz="0" w:space="0" w:color="auto"/>
            <w:right w:val="none" w:sz="0" w:space="0" w:color="auto"/>
          </w:divBdr>
          <w:divsChild>
            <w:div w:id="1772624967">
              <w:marLeft w:val="0"/>
              <w:marRight w:val="0"/>
              <w:marTop w:val="0"/>
              <w:marBottom w:val="0"/>
              <w:divBdr>
                <w:top w:val="none" w:sz="0" w:space="0" w:color="auto"/>
                <w:left w:val="none" w:sz="0" w:space="0" w:color="auto"/>
                <w:bottom w:val="none" w:sz="0" w:space="0" w:color="auto"/>
                <w:right w:val="none" w:sz="0" w:space="0" w:color="auto"/>
              </w:divBdr>
              <w:divsChild>
                <w:div w:id="520751255">
                  <w:marLeft w:val="0"/>
                  <w:marRight w:val="0"/>
                  <w:marTop w:val="0"/>
                  <w:marBottom w:val="0"/>
                  <w:divBdr>
                    <w:top w:val="none" w:sz="0" w:space="0" w:color="auto"/>
                    <w:left w:val="none" w:sz="0" w:space="0" w:color="auto"/>
                    <w:bottom w:val="none" w:sz="0" w:space="0" w:color="auto"/>
                    <w:right w:val="none" w:sz="0" w:space="0" w:color="auto"/>
                  </w:divBdr>
                </w:div>
                <w:div w:id="122818344">
                  <w:marLeft w:val="0"/>
                  <w:marRight w:val="0"/>
                  <w:marTop w:val="0"/>
                  <w:marBottom w:val="0"/>
                  <w:divBdr>
                    <w:top w:val="none" w:sz="0" w:space="0" w:color="auto"/>
                    <w:left w:val="none" w:sz="0" w:space="0" w:color="auto"/>
                    <w:bottom w:val="none" w:sz="0" w:space="0" w:color="auto"/>
                    <w:right w:val="none" w:sz="0" w:space="0" w:color="auto"/>
                  </w:divBdr>
                </w:div>
                <w:div w:id="154880281">
                  <w:marLeft w:val="0"/>
                  <w:marRight w:val="0"/>
                  <w:marTop w:val="0"/>
                  <w:marBottom w:val="0"/>
                  <w:divBdr>
                    <w:top w:val="none" w:sz="0" w:space="0" w:color="auto"/>
                    <w:left w:val="none" w:sz="0" w:space="0" w:color="auto"/>
                    <w:bottom w:val="none" w:sz="0" w:space="0" w:color="auto"/>
                    <w:right w:val="none" w:sz="0" w:space="0" w:color="auto"/>
                  </w:divBdr>
                </w:div>
                <w:div w:id="1820878923">
                  <w:marLeft w:val="0"/>
                  <w:marRight w:val="0"/>
                  <w:marTop w:val="0"/>
                  <w:marBottom w:val="0"/>
                  <w:divBdr>
                    <w:top w:val="none" w:sz="0" w:space="0" w:color="auto"/>
                    <w:left w:val="none" w:sz="0" w:space="0" w:color="auto"/>
                    <w:bottom w:val="none" w:sz="0" w:space="0" w:color="auto"/>
                    <w:right w:val="none" w:sz="0" w:space="0" w:color="auto"/>
                  </w:divBdr>
                </w:div>
                <w:div w:id="97407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304037">
      <w:bodyDiv w:val="1"/>
      <w:marLeft w:val="0"/>
      <w:marRight w:val="0"/>
      <w:marTop w:val="0"/>
      <w:marBottom w:val="0"/>
      <w:divBdr>
        <w:top w:val="none" w:sz="0" w:space="0" w:color="auto"/>
        <w:left w:val="none" w:sz="0" w:space="0" w:color="auto"/>
        <w:bottom w:val="none" w:sz="0" w:space="0" w:color="auto"/>
        <w:right w:val="none" w:sz="0" w:space="0" w:color="auto"/>
      </w:divBdr>
      <w:divsChild>
        <w:div w:id="1258564453">
          <w:marLeft w:val="0"/>
          <w:marRight w:val="0"/>
          <w:marTop w:val="0"/>
          <w:marBottom w:val="0"/>
          <w:divBdr>
            <w:top w:val="none" w:sz="0" w:space="0" w:color="auto"/>
            <w:left w:val="none" w:sz="0" w:space="0" w:color="auto"/>
            <w:bottom w:val="none" w:sz="0" w:space="0" w:color="auto"/>
            <w:right w:val="none" w:sz="0" w:space="0" w:color="auto"/>
          </w:divBdr>
          <w:divsChild>
            <w:div w:id="34156489">
              <w:marLeft w:val="0"/>
              <w:marRight w:val="0"/>
              <w:marTop w:val="0"/>
              <w:marBottom w:val="0"/>
              <w:divBdr>
                <w:top w:val="none" w:sz="0" w:space="0" w:color="auto"/>
                <w:left w:val="none" w:sz="0" w:space="0" w:color="auto"/>
                <w:bottom w:val="none" w:sz="0" w:space="0" w:color="auto"/>
                <w:right w:val="none" w:sz="0" w:space="0" w:color="auto"/>
              </w:divBdr>
              <w:divsChild>
                <w:div w:id="587617639">
                  <w:marLeft w:val="0"/>
                  <w:marRight w:val="0"/>
                  <w:marTop w:val="0"/>
                  <w:marBottom w:val="0"/>
                  <w:divBdr>
                    <w:top w:val="none" w:sz="0" w:space="0" w:color="auto"/>
                    <w:left w:val="none" w:sz="0" w:space="0" w:color="auto"/>
                    <w:bottom w:val="none" w:sz="0" w:space="0" w:color="auto"/>
                    <w:right w:val="none" w:sz="0" w:space="0" w:color="auto"/>
                  </w:divBdr>
                </w:div>
                <w:div w:id="1886287916">
                  <w:marLeft w:val="0"/>
                  <w:marRight w:val="0"/>
                  <w:marTop w:val="0"/>
                  <w:marBottom w:val="0"/>
                  <w:divBdr>
                    <w:top w:val="none" w:sz="0" w:space="0" w:color="auto"/>
                    <w:left w:val="none" w:sz="0" w:space="0" w:color="auto"/>
                    <w:bottom w:val="none" w:sz="0" w:space="0" w:color="auto"/>
                    <w:right w:val="none" w:sz="0" w:space="0" w:color="auto"/>
                  </w:divBdr>
                </w:div>
                <w:div w:id="1347054628">
                  <w:marLeft w:val="0"/>
                  <w:marRight w:val="0"/>
                  <w:marTop w:val="0"/>
                  <w:marBottom w:val="0"/>
                  <w:divBdr>
                    <w:top w:val="none" w:sz="0" w:space="0" w:color="auto"/>
                    <w:left w:val="none" w:sz="0" w:space="0" w:color="auto"/>
                    <w:bottom w:val="none" w:sz="0" w:space="0" w:color="auto"/>
                    <w:right w:val="none" w:sz="0" w:space="0" w:color="auto"/>
                  </w:divBdr>
                </w:div>
                <w:div w:id="1491748878">
                  <w:marLeft w:val="0"/>
                  <w:marRight w:val="0"/>
                  <w:marTop w:val="0"/>
                  <w:marBottom w:val="0"/>
                  <w:divBdr>
                    <w:top w:val="none" w:sz="0" w:space="0" w:color="auto"/>
                    <w:left w:val="none" w:sz="0" w:space="0" w:color="auto"/>
                    <w:bottom w:val="none" w:sz="0" w:space="0" w:color="auto"/>
                    <w:right w:val="none" w:sz="0" w:space="0" w:color="auto"/>
                  </w:divBdr>
                </w:div>
                <w:div w:id="139096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mizer@tamu.edu" TargetMode="External"/><Relationship Id="rId5" Type="http://schemas.openxmlformats.org/officeDocument/2006/relationships/hyperlink" Target="https://employees.tamu.edu/contact.html" TargetMode="External"/><Relationship Id="rId4" Type="http://schemas.openxmlformats.org/officeDocument/2006/relationships/hyperlink" Target="https://service.tamu.edu/TDClient/45/Portal/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Texas A and M University</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Online Course: Ethics &amp; Fraud</dc:title>
  <dc:subject/>
  <dc:creator>Texas A&amp;M University System</dc:creator>
  <cp:keywords/>
  <dc:description/>
  <cp:lastModifiedBy>Ho, Ryan</cp:lastModifiedBy>
  <cp:revision>1</cp:revision>
  <dcterms:created xsi:type="dcterms:W3CDTF">2025-12-22T22:08:00Z</dcterms:created>
  <dcterms:modified xsi:type="dcterms:W3CDTF">2025-12-22T22:10:00Z</dcterms:modified>
</cp:coreProperties>
</file>